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2BC" w:rsidRDefault="009A62BC" w:rsidP="009A62BC">
      <w:pPr>
        <w:pStyle w:val="Titre"/>
        <w:jc w:val="left"/>
        <w:rPr>
          <w:b w:val="0"/>
          <w:sz w:val="16"/>
        </w:rPr>
      </w:pPr>
    </w:p>
    <w:p w:rsidR="009A62BC" w:rsidRDefault="009A62BC" w:rsidP="009A62BC">
      <w:pPr>
        <w:pStyle w:val="Ti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</w:pPr>
      <w:r>
        <w:t>FICHE DESCRIPTIVE DU PROJET :</w:t>
      </w:r>
    </w:p>
    <w:p w:rsidR="009A62BC" w:rsidRPr="00B93052" w:rsidRDefault="009A62BC" w:rsidP="009A62BC">
      <w:pPr>
        <w:pStyle w:val="Ti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rPr>
          <w:sz w:val="44"/>
          <w:szCs w:val="44"/>
        </w:rPr>
      </w:pPr>
      <w:r w:rsidRPr="00B93052">
        <w:rPr>
          <w:sz w:val="44"/>
          <w:szCs w:val="44"/>
        </w:rPr>
        <w:t>Réalisation d’un four à pain</w:t>
      </w:r>
    </w:p>
    <w:p w:rsidR="009A62BC" w:rsidRDefault="009A62BC" w:rsidP="009A62BC">
      <w:pPr>
        <w:pStyle w:val="Titre"/>
        <w:rPr>
          <w:b w:val="0"/>
          <w:sz w:val="20"/>
        </w:rPr>
      </w:pPr>
    </w:p>
    <w:p w:rsidR="009A62BC" w:rsidRDefault="009A62BC" w:rsidP="009A62BC">
      <w:pPr>
        <w:jc w:val="both"/>
        <w:rPr>
          <w:color w:val="000000"/>
        </w:rPr>
      </w:pPr>
    </w:p>
    <w:p w:rsidR="009A62BC" w:rsidRDefault="009A62BC" w:rsidP="009A62BC">
      <w:pPr>
        <w:jc w:val="both"/>
        <w:rPr>
          <w:color w:val="000000"/>
        </w:rPr>
      </w:pPr>
    </w:p>
    <w:p w:rsidR="009A62BC" w:rsidRDefault="007B47FD" w:rsidP="009A62BC">
      <w:pPr>
        <w:jc w:val="both"/>
        <w:rPr>
          <w:color w:val="000000"/>
        </w:rPr>
      </w:pPr>
      <w:r w:rsidRPr="007B47FD">
        <w:rPr>
          <w:rFonts w:ascii="Bradley Hand ITC" w:hAnsi="Bradley Hand ITC"/>
          <w:b/>
          <w:noProof/>
          <w:color w:val="FF0000"/>
          <w:sz w:val="72"/>
          <w:szCs w:val="72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01.6pt;margin-top:16.15pt;width:154.35pt;height:141pt;z-index:251662336;mso-width-relative:margin;mso-height-relative:margin" filled="f" stroked="f">
            <v:textbox>
              <w:txbxContent>
                <w:p w:rsidR="009A62BC" w:rsidRDefault="009A62BC">
                  <w:r w:rsidRPr="009A62BC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587500" cy="1471342"/>
                        <wp:effectExtent l="19050" t="0" r="0" b="0"/>
                        <wp:docPr id="9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0362" cy="14739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color w:val="000000"/>
        </w:rPr>
        <w:pict>
          <v:rect id="_x0000_s1026" style="position:absolute;left:0;text-align:left;margin-left:-6.3pt;margin-top:7.75pt;width:511.2pt;height:596.9pt;z-index:251660288" o:allowincell="f" filled="f"/>
        </w:pict>
      </w:r>
    </w:p>
    <w:p w:rsidR="009A62BC" w:rsidRDefault="009A62BC" w:rsidP="009A62BC">
      <w:pPr>
        <w:spacing w:before="120" w:after="120"/>
        <w:jc w:val="both"/>
        <w:rPr>
          <w:color w:val="000000"/>
        </w:rPr>
      </w:pPr>
      <w:r w:rsidRPr="00B93052">
        <w:rPr>
          <w:b/>
          <w:color w:val="000000"/>
          <w:sz w:val="24"/>
          <w:szCs w:val="24"/>
        </w:rPr>
        <w:t>Division(s) concernée(s) :</w:t>
      </w:r>
      <w:r>
        <w:rPr>
          <w:color w:val="000000"/>
        </w:rPr>
        <w:t xml:space="preserve"> élèves de TTBORGO</w:t>
      </w:r>
      <w:r w:rsidR="00BC0077">
        <w:rPr>
          <w:color w:val="000000"/>
        </w:rPr>
        <w:t>.</w:t>
      </w:r>
    </w:p>
    <w:p w:rsidR="009A62BC" w:rsidRDefault="009A62BC" w:rsidP="009A62BC">
      <w:pPr>
        <w:spacing w:before="120" w:after="120"/>
        <w:jc w:val="both"/>
        <w:rPr>
          <w:color w:val="000000"/>
        </w:rPr>
      </w:pPr>
    </w:p>
    <w:p w:rsidR="009A62BC" w:rsidRDefault="009A62BC" w:rsidP="009A62BC">
      <w:pPr>
        <w:spacing w:before="120" w:after="120"/>
        <w:jc w:val="both"/>
        <w:rPr>
          <w:color w:val="000000"/>
        </w:rPr>
      </w:pPr>
      <w:r w:rsidRPr="00B93052">
        <w:rPr>
          <w:b/>
          <w:color w:val="000000"/>
          <w:sz w:val="24"/>
          <w:szCs w:val="24"/>
        </w:rPr>
        <w:t>Intitulé du projet :</w:t>
      </w:r>
      <w:r w:rsidR="00BC0077">
        <w:rPr>
          <w:color w:val="000000"/>
        </w:rPr>
        <w:t xml:space="preserve"> c</w:t>
      </w:r>
      <w:r>
        <w:rPr>
          <w:color w:val="000000"/>
        </w:rPr>
        <w:t>onstruction d’un four à pain</w:t>
      </w:r>
      <w:r w:rsidR="00BC0077">
        <w:rPr>
          <w:color w:val="000000"/>
        </w:rPr>
        <w:t>.</w:t>
      </w:r>
    </w:p>
    <w:p w:rsidR="009A62BC" w:rsidRDefault="009A62BC" w:rsidP="009A62BC">
      <w:pPr>
        <w:spacing w:before="120" w:after="120"/>
        <w:jc w:val="both"/>
        <w:rPr>
          <w:color w:val="000000"/>
        </w:rPr>
      </w:pPr>
    </w:p>
    <w:p w:rsidR="009A62BC" w:rsidRDefault="009A62BC" w:rsidP="009A62BC">
      <w:pPr>
        <w:spacing w:before="120" w:after="120"/>
        <w:jc w:val="both"/>
        <w:rPr>
          <w:color w:val="000000"/>
        </w:rPr>
      </w:pPr>
    </w:p>
    <w:p w:rsidR="009A62BC" w:rsidRDefault="009A62BC" w:rsidP="009A62BC">
      <w:pPr>
        <w:spacing w:before="120" w:after="120"/>
        <w:jc w:val="both"/>
        <w:rPr>
          <w:color w:val="000000"/>
        </w:rPr>
      </w:pPr>
      <w:r w:rsidRPr="00B93052">
        <w:rPr>
          <w:b/>
          <w:color w:val="000000"/>
          <w:sz w:val="24"/>
          <w:szCs w:val="24"/>
        </w:rPr>
        <w:t>Productions attendues des élèves :</w:t>
      </w:r>
      <w:r>
        <w:rPr>
          <w:color w:val="000000"/>
        </w:rPr>
        <w:t xml:space="preserve"> coffrage de la table en béton, réalisation du gabarit de la bouche du four, réalisation du gabarit permettant de monter la voûte et construction du four à pain.</w:t>
      </w:r>
    </w:p>
    <w:p w:rsidR="009A62BC" w:rsidRDefault="009A62BC" w:rsidP="009A62BC">
      <w:pPr>
        <w:spacing w:before="120" w:after="120"/>
        <w:jc w:val="both"/>
        <w:rPr>
          <w:color w:val="000000"/>
        </w:rPr>
      </w:pPr>
    </w:p>
    <w:p w:rsidR="009A62BC" w:rsidRDefault="009A62BC" w:rsidP="009A62BC">
      <w:pPr>
        <w:spacing w:before="120" w:after="120"/>
        <w:jc w:val="both"/>
        <w:rPr>
          <w:color w:val="000000"/>
        </w:rPr>
      </w:pPr>
    </w:p>
    <w:p w:rsidR="009A62BC" w:rsidRDefault="009A62BC" w:rsidP="009A62BC">
      <w:pPr>
        <w:spacing w:before="120" w:after="120"/>
        <w:jc w:val="both"/>
        <w:rPr>
          <w:color w:val="000000"/>
        </w:rPr>
      </w:pPr>
      <w:r w:rsidRPr="00B93052">
        <w:rPr>
          <w:b/>
          <w:color w:val="000000"/>
          <w:sz w:val="24"/>
          <w:szCs w:val="24"/>
        </w:rPr>
        <w:t>Pilotage du projet :</w:t>
      </w:r>
      <w:r>
        <w:rPr>
          <w:color w:val="000000"/>
        </w:rPr>
        <w:t xml:space="preserve"> </w:t>
      </w:r>
      <w:r>
        <w:rPr>
          <w:color w:val="000000"/>
        </w:rPr>
        <w:tab/>
      </w:r>
    </w:p>
    <w:p w:rsidR="009A62BC" w:rsidRDefault="009A62BC" w:rsidP="009A62BC">
      <w:pPr>
        <w:numPr>
          <w:ilvl w:val="0"/>
          <w:numId w:val="12"/>
        </w:numPr>
        <w:spacing w:before="120" w:after="120" w:line="240" w:lineRule="auto"/>
        <w:jc w:val="both"/>
        <w:rPr>
          <w:color w:val="000000"/>
        </w:rPr>
      </w:pPr>
      <w:r w:rsidRPr="00B93052">
        <w:rPr>
          <w:b/>
          <w:i/>
          <w:color w:val="000000"/>
        </w:rPr>
        <w:t>Quelle discipline d’enseignement général ?</w:t>
      </w:r>
      <w:r>
        <w:rPr>
          <w:color w:val="000000"/>
        </w:rPr>
        <w:t xml:space="preserve"> Math</w:t>
      </w:r>
      <w:r w:rsidR="00BC0077">
        <w:rPr>
          <w:color w:val="000000"/>
        </w:rPr>
        <w:t xml:space="preserve">ématiques et </w:t>
      </w:r>
      <w:r>
        <w:rPr>
          <w:color w:val="000000"/>
        </w:rPr>
        <w:t>sciences</w:t>
      </w:r>
      <w:r w:rsidR="00BC0077">
        <w:rPr>
          <w:color w:val="000000"/>
        </w:rPr>
        <w:t xml:space="preserve"> physiques.</w:t>
      </w:r>
    </w:p>
    <w:p w:rsidR="009A62BC" w:rsidRDefault="009A62BC" w:rsidP="009A62BC">
      <w:pPr>
        <w:numPr>
          <w:ilvl w:val="0"/>
          <w:numId w:val="12"/>
        </w:numPr>
        <w:spacing w:before="120" w:after="120" w:line="240" w:lineRule="auto"/>
        <w:jc w:val="both"/>
        <w:rPr>
          <w:color w:val="000000"/>
        </w:rPr>
      </w:pPr>
      <w:r w:rsidRPr="00B93052">
        <w:rPr>
          <w:b/>
          <w:i/>
          <w:color w:val="000000"/>
        </w:rPr>
        <w:t>Quelle discipline d’enseignement professionnel ?</w:t>
      </w:r>
      <w:r>
        <w:rPr>
          <w:color w:val="000000"/>
        </w:rPr>
        <w:t xml:space="preserve"> Réalisation des ouvrages</w:t>
      </w:r>
      <w:r w:rsidR="00BC0077">
        <w:rPr>
          <w:color w:val="000000"/>
        </w:rPr>
        <w:t>.</w:t>
      </w:r>
    </w:p>
    <w:p w:rsidR="009A62BC" w:rsidRDefault="009A62BC" w:rsidP="009A62BC">
      <w:pPr>
        <w:spacing w:before="120" w:after="120"/>
        <w:jc w:val="both"/>
        <w:rPr>
          <w:color w:val="000000"/>
        </w:rPr>
      </w:pPr>
    </w:p>
    <w:p w:rsidR="009A62BC" w:rsidRDefault="009A62BC" w:rsidP="009A62BC">
      <w:pPr>
        <w:spacing w:before="120" w:after="120"/>
        <w:jc w:val="both"/>
        <w:rPr>
          <w:color w:val="000000"/>
        </w:rPr>
      </w:pPr>
      <w:r w:rsidRPr="00B93052">
        <w:rPr>
          <w:b/>
          <w:color w:val="000000"/>
          <w:sz w:val="24"/>
          <w:szCs w:val="24"/>
        </w:rPr>
        <w:t>Disciplines concernées :</w:t>
      </w:r>
      <w:r w:rsidR="00BC0077">
        <w:rPr>
          <w:color w:val="000000"/>
        </w:rPr>
        <w:t xml:space="preserve"> m</w:t>
      </w:r>
      <w:r>
        <w:rPr>
          <w:color w:val="000000"/>
        </w:rPr>
        <w:t>athématiques, scienc</w:t>
      </w:r>
      <w:r w:rsidR="00BC0077">
        <w:rPr>
          <w:color w:val="000000"/>
        </w:rPr>
        <w:t>es physiques et réalisation d’</w:t>
      </w:r>
      <w:r>
        <w:rPr>
          <w:color w:val="000000"/>
        </w:rPr>
        <w:t>ouvrages.</w:t>
      </w:r>
    </w:p>
    <w:p w:rsidR="009A62BC" w:rsidRDefault="009A62BC" w:rsidP="009A62BC">
      <w:pPr>
        <w:spacing w:before="120" w:after="120"/>
        <w:jc w:val="both"/>
        <w:rPr>
          <w:color w:val="000000"/>
        </w:rPr>
      </w:pPr>
    </w:p>
    <w:p w:rsidR="009A62BC" w:rsidRDefault="009A62BC" w:rsidP="009A62BC">
      <w:pPr>
        <w:spacing w:before="120" w:after="120"/>
        <w:jc w:val="both"/>
        <w:rPr>
          <w:color w:val="000000"/>
        </w:rPr>
      </w:pPr>
    </w:p>
    <w:p w:rsidR="009A62BC" w:rsidRDefault="009A62BC" w:rsidP="009A62BC">
      <w:pPr>
        <w:spacing w:before="120" w:after="120"/>
        <w:jc w:val="both"/>
        <w:rPr>
          <w:color w:val="000000"/>
        </w:rPr>
      </w:pPr>
    </w:p>
    <w:p w:rsidR="009A62BC" w:rsidRPr="00B93052" w:rsidRDefault="009A62BC" w:rsidP="009A62BC">
      <w:pPr>
        <w:spacing w:before="120" w:after="120"/>
        <w:jc w:val="both"/>
        <w:rPr>
          <w:b/>
          <w:color w:val="000000"/>
          <w:sz w:val="24"/>
          <w:szCs w:val="24"/>
        </w:rPr>
      </w:pPr>
      <w:r w:rsidRPr="00B93052">
        <w:rPr>
          <w:b/>
          <w:color w:val="000000"/>
          <w:sz w:val="24"/>
          <w:szCs w:val="24"/>
        </w:rPr>
        <w:t>Estimation du volume horaire global du projet :</w:t>
      </w:r>
    </w:p>
    <w:p w:rsidR="009A62BC" w:rsidRDefault="009A62BC" w:rsidP="009A62BC">
      <w:pPr>
        <w:numPr>
          <w:ilvl w:val="0"/>
          <w:numId w:val="11"/>
        </w:numPr>
        <w:spacing w:before="120" w:after="120" w:line="240" w:lineRule="auto"/>
        <w:jc w:val="both"/>
        <w:rPr>
          <w:color w:val="000000"/>
        </w:rPr>
      </w:pPr>
      <w:r>
        <w:rPr>
          <w:color w:val="000000"/>
        </w:rPr>
        <w:t>Présentation du projet et préparation à la réalisation des différents ouvrages : 10 heures en EGLS</w:t>
      </w:r>
      <w:r w:rsidR="00BC0077">
        <w:rPr>
          <w:color w:val="000000"/>
        </w:rPr>
        <w:t>.</w:t>
      </w:r>
    </w:p>
    <w:p w:rsidR="009A62BC" w:rsidRDefault="009A62BC" w:rsidP="009A62BC">
      <w:pPr>
        <w:numPr>
          <w:ilvl w:val="0"/>
          <w:numId w:val="11"/>
        </w:numPr>
        <w:spacing w:before="120" w:after="120" w:line="240" w:lineRule="auto"/>
        <w:jc w:val="both"/>
        <w:rPr>
          <w:color w:val="000000"/>
        </w:rPr>
      </w:pPr>
      <w:r>
        <w:rPr>
          <w:color w:val="000000"/>
        </w:rPr>
        <w:t>Construction de la table et du four à pain : 2 semaines lors des PPCP</w:t>
      </w:r>
      <w:r w:rsidR="00BC0077">
        <w:rPr>
          <w:color w:val="000000"/>
        </w:rPr>
        <w:t>.</w:t>
      </w:r>
    </w:p>
    <w:p w:rsidR="009A62BC" w:rsidRDefault="009A62BC" w:rsidP="009A62BC">
      <w:pPr>
        <w:jc w:val="both"/>
        <w:rPr>
          <w:b/>
          <w:color w:val="000000"/>
        </w:rPr>
      </w:pPr>
    </w:p>
    <w:p w:rsidR="009A62BC" w:rsidRDefault="009A62BC" w:rsidP="00270F0C">
      <w:pPr>
        <w:jc w:val="center"/>
        <w:rPr>
          <w:rFonts w:ascii="Bradley Hand ITC" w:hAnsi="Bradley Hand ITC"/>
          <w:b/>
          <w:color w:val="FF0000"/>
          <w:sz w:val="72"/>
          <w:szCs w:val="72"/>
        </w:rPr>
      </w:pPr>
    </w:p>
    <w:p w:rsidR="009A62BC" w:rsidRDefault="009A62BC" w:rsidP="00270F0C">
      <w:pPr>
        <w:jc w:val="center"/>
        <w:rPr>
          <w:rFonts w:ascii="Bradley Hand ITC" w:hAnsi="Bradley Hand ITC"/>
          <w:b/>
          <w:color w:val="FF0000"/>
          <w:sz w:val="72"/>
          <w:szCs w:val="72"/>
        </w:rPr>
      </w:pPr>
    </w:p>
    <w:p w:rsidR="009A62BC" w:rsidRDefault="009A62BC" w:rsidP="00270F0C">
      <w:pPr>
        <w:jc w:val="center"/>
        <w:rPr>
          <w:rFonts w:ascii="Bradley Hand ITC" w:hAnsi="Bradley Hand ITC"/>
          <w:b/>
          <w:color w:val="FF0000"/>
          <w:sz w:val="72"/>
          <w:szCs w:val="72"/>
        </w:rPr>
      </w:pPr>
    </w:p>
    <w:p w:rsidR="0081611D" w:rsidRPr="0019404C" w:rsidRDefault="00270F0C" w:rsidP="00270F0C">
      <w:pPr>
        <w:jc w:val="center"/>
        <w:rPr>
          <w:rFonts w:ascii="Bradley Hand ITC" w:hAnsi="Bradley Hand ITC"/>
          <w:b/>
          <w:color w:val="FF0000"/>
          <w:sz w:val="72"/>
          <w:szCs w:val="72"/>
        </w:rPr>
      </w:pPr>
      <w:r w:rsidRPr="0019404C">
        <w:rPr>
          <w:rFonts w:ascii="Bradley Hand ITC" w:hAnsi="Bradley Hand ITC"/>
          <w:b/>
          <w:color w:val="FF0000"/>
          <w:sz w:val="72"/>
          <w:szCs w:val="72"/>
        </w:rPr>
        <w:lastRenderedPageBreak/>
        <w:t>PROJET FOUR A PAIN</w:t>
      </w:r>
    </w:p>
    <w:p w:rsidR="00513A80" w:rsidRDefault="00513A80" w:rsidP="0019404C">
      <w:pPr>
        <w:rPr>
          <w:noProof/>
          <w:lang w:eastAsia="fr-FR"/>
        </w:rPr>
      </w:pPr>
    </w:p>
    <w:p w:rsidR="00513A80" w:rsidRDefault="000B14BB" w:rsidP="00270F0C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600700" cy="4941794"/>
            <wp:effectExtent l="19050" t="0" r="0" b="0"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896" cy="494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A80" w:rsidRDefault="00513A80" w:rsidP="00513A80"/>
    <w:p w:rsidR="00270F0C" w:rsidRPr="003442B6" w:rsidRDefault="003442B6" w:rsidP="003442B6">
      <w:pPr>
        <w:pStyle w:val="Paragraphedeliste"/>
        <w:numPr>
          <w:ilvl w:val="0"/>
          <w:numId w:val="10"/>
        </w:numPr>
        <w:rPr>
          <w:rFonts w:ascii="Bradley Hand ITC" w:hAnsi="Bradley Hand ITC"/>
          <w:b/>
          <w:sz w:val="56"/>
          <w:szCs w:val="56"/>
        </w:rPr>
      </w:pPr>
      <w:r w:rsidRPr="003442B6">
        <w:rPr>
          <w:rFonts w:ascii="Bradley Hand ITC" w:hAnsi="Bradley Hand ITC"/>
          <w:b/>
          <w:sz w:val="56"/>
          <w:szCs w:val="56"/>
        </w:rPr>
        <w:t>Construction de la table en béton</w:t>
      </w:r>
    </w:p>
    <w:p w:rsidR="003442B6" w:rsidRPr="003442B6" w:rsidRDefault="003442B6" w:rsidP="00513A80">
      <w:pPr>
        <w:rPr>
          <w:rFonts w:ascii="Bradley Hand ITC" w:hAnsi="Bradley Hand ITC"/>
          <w:b/>
          <w:sz w:val="56"/>
          <w:szCs w:val="56"/>
        </w:rPr>
      </w:pPr>
    </w:p>
    <w:p w:rsidR="003442B6" w:rsidRPr="003442B6" w:rsidRDefault="003442B6" w:rsidP="003442B6">
      <w:pPr>
        <w:pStyle w:val="Paragraphedeliste"/>
        <w:numPr>
          <w:ilvl w:val="0"/>
          <w:numId w:val="10"/>
        </w:numPr>
        <w:rPr>
          <w:rFonts w:ascii="Bradley Hand ITC" w:hAnsi="Bradley Hand ITC"/>
          <w:b/>
          <w:sz w:val="56"/>
          <w:szCs w:val="56"/>
        </w:rPr>
      </w:pPr>
      <w:r w:rsidRPr="003442B6">
        <w:rPr>
          <w:rFonts w:ascii="Bradley Hand ITC" w:hAnsi="Bradley Hand ITC"/>
          <w:b/>
          <w:sz w:val="56"/>
          <w:szCs w:val="56"/>
        </w:rPr>
        <w:t>Construction du four à pain</w:t>
      </w:r>
    </w:p>
    <w:p w:rsidR="00513A80" w:rsidRDefault="00513A80" w:rsidP="00513A80"/>
    <w:p w:rsidR="00513A80" w:rsidRDefault="00513A80" w:rsidP="00513A80"/>
    <w:p w:rsidR="002713A5" w:rsidRDefault="002713A5" w:rsidP="00513A80"/>
    <w:p w:rsidR="00513A80" w:rsidRDefault="00513A80" w:rsidP="00513A80"/>
    <w:p w:rsidR="002713A5" w:rsidRPr="00195C40" w:rsidRDefault="00513A80" w:rsidP="005870C8">
      <w:pPr>
        <w:jc w:val="center"/>
        <w:rPr>
          <w:rFonts w:ascii="Bradley Hand ITC" w:hAnsi="Bradley Hand ITC"/>
          <w:b/>
          <w:sz w:val="56"/>
          <w:szCs w:val="56"/>
        </w:rPr>
      </w:pPr>
      <w:r w:rsidRPr="00195C40">
        <w:rPr>
          <w:rFonts w:ascii="Bradley Hand ITC" w:hAnsi="Bradley Hand ITC"/>
          <w:b/>
          <w:sz w:val="56"/>
          <w:szCs w:val="56"/>
        </w:rPr>
        <w:lastRenderedPageBreak/>
        <w:t>Réalisation de la table sur laquelle reposera le four à pain</w:t>
      </w: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4202"/>
        <w:gridCol w:w="5086"/>
      </w:tblGrid>
      <w:tr w:rsidR="005870C8" w:rsidTr="00245F75">
        <w:tc>
          <w:tcPr>
            <w:tcW w:w="9288" w:type="dxa"/>
            <w:gridSpan w:val="2"/>
            <w:shd w:val="clear" w:color="auto" w:fill="FFC000"/>
          </w:tcPr>
          <w:p w:rsidR="005870C8" w:rsidRPr="00245F75" w:rsidRDefault="005870C8" w:rsidP="005870C8">
            <w:pPr>
              <w:spacing w:before="120" w:after="120"/>
              <w:jc w:val="center"/>
              <w:rPr>
                <w:b/>
                <w:noProof/>
                <w:sz w:val="32"/>
                <w:szCs w:val="32"/>
                <w:lang w:eastAsia="fr-FR"/>
              </w:rPr>
            </w:pPr>
            <w:r w:rsidRPr="00245F75">
              <w:rPr>
                <w:b/>
                <w:noProof/>
                <w:sz w:val="32"/>
                <w:szCs w:val="32"/>
                <w:u w:val="single"/>
                <w:lang w:eastAsia="fr-FR"/>
              </w:rPr>
              <w:t>Notion</w:t>
            </w:r>
            <w:r w:rsidR="00245F75">
              <w:rPr>
                <w:b/>
                <w:noProof/>
                <w:sz w:val="32"/>
                <w:szCs w:val="32"/>
                <w:u w:val="single"/>
                <w:lang w:eastAsia="fr-FR"/>
              </w:rPr>
              <w:t>s</w:t>
            </w:r>
            <w:r w:rsidRPr="00245F75">
              <w:rPr>
                <w:b/>
                <w:noProof/>
                <w:sz w:val="32"/>
                <w:szCs w:val="32"/>
                <w:u w:val="single"/>
                <w:lang w:eastAsia="fr-FR"/>
              </w:rPr>
              <w:t xml:space="preserve"> abordée</w:t>
            </w:r>
            <w:r w:rsidR="00245F75">
              <w:rPr>
                <w:b/>
                <w:noProof/>
                <w:sz w:val="32"/>
                <w:szCs w:val="32"/>
                <w:u w:val="single"/>
                <w:lang w:eastAsia="fr-FR"/>
              </w:rPr>
              <w:t>s</w:t>
            </w:r>
            <w:r w:rsidRPr="00245F75">
              <w:rPr>
                <w:b/>
                <w:noProof/>
                <w:sz w:val="32"/>
                <w:szCs w:val="32"/>
                <w:u w:val="single"/>
                <w:lang w:eastAsia="fr-FR"/>
              </w:rPr>
              <w:t> :</w:t>
            </w:r>
            <w:r w:rsidRPr="00245F75">
              <w:rPr>
                <w:b/>
                <w:noProof/>
                <w:sz w:val="32"/>
                <w:szCs w:val="32"/>
                <w:lang w:eastAsia="fr-FR"/>
              </w:rPr>
              <w:t xml:space="preserve"> relation entre masse, volume et masse volumique, géométrie dans l’espace.</w:t>
            </w:r>
          </w:p>
        </w:tc>
      </w:tr>
      <w:tr w:rsidR="00513A80" w:rsidTr="0086534E">
        <w:tc>
          <w:tcPr>
            <w:tcW w:w="4202" w:type="dxa"/>
          </w:tcPr>
          <w:p w:rsidR="00513A80" w:rsidRDefault="00513A80" w:rsidP="0086534E">
            <w:pPr>
              <w:spacing w:before="120" w:after="120"/>
              <w:rPr>
                <w:sz w:val="32"/>
                <w:szCs w:val="32"/>
              </w:rPr>
            </w:pPr>
            <w:r w:rsidRPr="00EA508C">
              <w:rPr>
                <w:sz w:val="32"/>
                <w:szCs w:val="32"/>
              </w:rPr>
              <w:t>Une fois la table réalisée en atelier, il sera nécessaire de la transporter sur son lieu définitif avant de monter le four.</w:t>
            </w:r>
          </w:p>
          <w:p w:rsidR="00513A80" w:rsidRPr="00EA508C" w:rsidRDefault="00513A80" w:rsidP="0086534E">
            <w:pPr>
              <w:rPr>
                <w:sz w:val="32"/>
                <w:szCs w:val="32"/>
              </w:rPr>
            </w:pPr>
            <w:r w:rsidRPr="00EA508C">
              <w:rPr>
                <w:sz w:val="32"/>
                <w:szCs w:val="32"/>
              </w:rPr>
              <w:t>L</w:t>
            </w:r>
            <w:r>
              <w:rPr>
                <w:sz w:val="32"/>
                <w:szCs w:val="32"/>
              </w:rPr>
              <w:t>a masse volumique du béton est de 2400 kg/m</w:t>
            </w:r>
            <w:r w:rsidRPr="00874A3E">
              <w:rPr>
                <w:sz w:val="32"/>
                <w:szCs w:val="32"/>
                <w:vertAlign w:val="superscript"/>
              </w:rPr>
              <w:t>3</w:t>
            </w:r>
            <w:r>
              <w:rPr>
                <w:sz w:val="32"/>
                <w:szCs w:val="32"/>
              </w:rPr>
              <w:t>.</w:t>
            </w:r>
          </w:p>
        </w:tc>
        <w:tc>
          <w:tcPr>
            <w:tcW w:w="5086" w:type="dxa"/>
          </w:tcPr>
          <w:p w:rsidR="00513A80" w:rsidRDefault="00513A80" w:rsidP="0086534E">
            <w:pPr>
              <w:spacing w:before="120" w:after="120"/>
            </w:pPr>
            <w:r w:rsidRPr="00307F23">
              <w:rPr>
                <w:noProof/>
                <w:lang w:eastAsia="fr-FR"/>
              </w:rPr>
              <w:drawing>
                <wp:inline distT="0" distB="0" distL="0" distR="0">
                  <wp:extent cx="3073400" cy="1835868"/>
                  <wp:effectExtent l="19050" t="0" r="0" b="0"/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913" cy="1836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A80" w:rsidTr="0086534E">
        <w:tc>
          <w:tcPr>
            <w:tcW w:w="9288" w:type="dxa"/>
            <w:gridSpan w:val="2"/>
          </w:tcPr>
          <w:p w:rsidR="00513A80" w:rsidRPr="00874A3E" w:rsidRDefault="00513A80" w:rsidP="0086534E">
            <w:pPr>
              <w:rPr>
                <w:sz w:val="36"/>
                <w:szCs w:val="36"/>
              </w:rPr>
            </w:pPr>
            <w:r w:rsidRPr="00874A3E">
              <w:rPr>
                <w:sz w:val="36"/>
                <w:szCs w:val="36"/>
              </w:rPr>
              <w:t>Le transpalette du lycée peut transporter une masse maximale de 2000 kg.</w:t>
            </w:r>
          </w:p>
          <w:p w:rsidR="00513A80" w:rsidRPr="002C21CA" w:rsidRDefault="00513A80" w:rsidP="0086534E">
            <w:pPr>
              <w:jc w:val="center"/>
              <w:rPr>
                <w:b/>
                <w:color w:val="FF0000"/>
                <w:sz w:val="36"/>
                <w:szCs w:val="36"/>
              </w:rPr>
            </w:pPr>
            <w:r w:rsidRPr="002C21CA">
              <w:rPr>
                <w:b/>
                <w:color w:val="FF0000"/>
                <w:sz w:val="36"/>
                <w:szCs w:val="36"/>
              </w:rPr>
              <w:t>Pourra-t-il transporter la table sur son lieu définitif ?</w:t>
            </w:r>
          </w:p>
          <w:p w:rsidR="00513A80" w:rsidRDefault="00513A80" w:rsidP="0086534E"/>
        </w:tc>
      </w:tr>
    </w:tbl>
    <w:p w:rsidR="00513A80" w:rsidRDefault="00513A80" w:rsidP="00513A80"/>
    <w:p w:rsidR="00513A80" w:rsidRDefault="00513A80" w:rsidP="00513A80">
      <w:pPr>
        <w:pStyle w:val="Paragraphedeliste"/>
        <w:numPr>
          <w:ilvl w:val="0"/>
          <w:numId w:val="1"/>
        </w:numPr>
        <w:spacing w:before="120" w:after="120" w:line="240" w:lineRule="auto"/>
      </w:pPr>
      <w:r>
        <w:t xml:space="preserve">À l’aide du logiciel </w:t>
      </w:r>
      <w:proofErr w:type="spellStart"/>
      <w:r>
        <w:t>GoogleSketchup</w:t>
      </w:r>
      <w:proofErr w:type="spellEnd"/>
      <w:r>
        <w:t>, construire la représentation de la table.</w:t>
      </w:r>
    </w:p>
    <w:p w:rsidR="00513A80" w:rsidRDefault="00513A80" w:rsidP="00513A80">
      <w:pPr>
        <w:spacing w:before="120" w:after="120" w:line="240" w:lineRule="auto"/>
        <w:ind w:firstLine="360"/>
      </w:pPr>
      <w:r>
        <w:t xml:space="preserve">(Vous créerez un groupe pour chaque partie de la table </w:t>
      </w:r>
      <w:r w:rsidRPr="002C21CA">
        <w:rPr>
          <w:highlight w:val="cyan"/>
        </w:rPr>
        <w:t>*</w:t>
      </w:r>
      <w:r>
        <w:t>)</w:t>
      </w:r>
      <w:r w:rsidRPr="002C21CA">
        <w:t xml:space="preserve"> </w:t>
      </w:r>
    </w:p>
    <w:p w:rsidR="00513A80" w:rsidRDefault="00513A80" w:rsidP="00513A80">
      <w:pPr>
        <w:pStyle w:val="Paragraphedeliste"/>
        <w:numPr>
          <w:ilvl w:val="0"/>
          <w:numId w:val="1"/>
        </w:numPr>
        <w:spacing w:before="120" w:after="120" w:line="240" w:lineRule="auto"/>
      </w:pPr>
      <w:r>
        <w:t>À l’aide du logiciel, déterminer le volume de chaque partie de la table. En déduire le volume total de la table.</w:t>
      </w:r>
    </w:p>
    <w:p w:rsidR="00513A80" w:rsidRDefault="00513A80" w:rsidP="00513A80">
      <w:pPr>
        <w:spacing w:before="120" w:after="120" w:line="240" w:lineRule="auto"/>
        <w:ind w:left="360"/>
      </w:pPr>
      <w:r>
        <w:t>………………………………………………………………………………………………………………………………………………………</w:t>
      </w:r>
    </w:p>
    <w:p w:rsidR="00513A80" w:rsidRDefault="00513A80" w:rsidP="00513A80">
      <w:pPr>
        <w:spacing w:before="120" w:after="120" w:line="240" w:lineRule="auto"/>
        <w:ind w:left="360"/>
      </w:pPr>
      <w:r>
        <w:t>………………………………………………………………………………………………………………………………………………………</w:t>
      </w:r>
    </w:p>
    <w:p w:rsidR="00513A80" w:rsidRDefault="00513A80" w:rsidP="00513A80">
      <w:pPr>
        <w:pStyle w:val="Paragraphedeliste"/>
        <w:numPr>
          <w:ilvl w:val="0"/>
          <w:numId w:val="1"/>
        </w:numPr>
        <w:spacing w:before="120" w:after="120" w:line="240" w:lineRule="auto"/>
      </w:pPr>
      <w:r>
        <w:t>Calculer la masse de la table.</w:t>
      </w:r>
    </w:p>
    <w:p w:rsidR="00513A80" w:rsidRDefault="00513A80" w:rsidP="00513A80">
      <w:pPr>
        <w:spacing w:before="120" w:after="120" w:line="240" w:lineRule="auto"/>
        <w:ind w:left="360"/>
      </w:pPr>
      <w:r>
        <w:t>………………………………………………………………………………………………………………………………………………………</w:t>
      </w:r>
    </w:p>
    <w:p w:rsidR="00513A80" w:rsidRDefault="00513A80" w:rsidP="00513A80">
      <w:pPr>
        <w:spacing w:before="120" w:after="120" w:line="240" w:lineRule="auto"/>
        <w:ind w:left="360"/>
      </w:pPr>
      <w:r>
        <w:t>………………………………………………………………………………………………………………………………………………………</w:t>
      </w:r>
    </w:p>
    <w:p w:rsidR="00513A80" w:rsidRDefault="00513A80" w:rsidP="00513A80">
      <w:pPr>
        <w:pStyle w:val="Paragraphedeliste"/>
        <w:numPr>
          <w:ilvl w:val="0"/>
          <w:numId w:val="1"/>
        </w:numPr>
        <w:spacing w:before="120" w:after="120" w:line="240" w:lineRule="auto"/>
      </w:pPr>
      <w:r>
        <w:t>Répondre à la problématique.</w:t>
      </w:r>
    </w:p>
    <w:p w:rsidR="00513A80" w:rsidRDefault="00513A80" w:rsidP="00513A80">
      <w:pPr>
        <w:spacing w:before="120" w:after="120" w:line="240" w:lineRule="auto"/>
        <w:ind w:left="360"/>
      </w:pPr>
      <w:r>
        <w:t>………………………………………………………………………………………………………………………………………………………</w:t>
      </w:r>
    </w:p>
    <w:p w:rsidR="00513A80" w:rsidRDefault="00513A80" w:rsidP="005870C8">
      <w:pPr>
        <w:spacing w:before="120" w:after="120" w:line="240" w:lineRule="auto"/>
        <w:ind w:left="360"/>
      </w:pPr>
      <w:r>
        <w:t>………………………………………………………………………………………………………………………………………………………</w:t>
      </w:r>
    </w:p>
    <w:p w:rsidR="00513A80" w:rsidRDefault="00513A80" w:rsidP="00513A80">
      <w:pPr>
        <w:spacing w:before="120" w:after="120" w:line="240" w:lineRule="auto"/>
      </w:pPr>
    </w:p>
    <w:p w:rsidR="00513A80" w:rsidRPr="002C21CA" w:rsidRDefault="00513A80" w:rsidP="00513A80">
      <w:pPr>
        <w:spacing w:before="120" w:after="120" w:line="240" w:lineRule="auto"/>
        <w:rPr>
          <w:highlight w:val="cyan"/>
        </w:rPr>
      </w:pPr>
      <w:r w:rsidRPr="002C21CA">
        <w:rPr>
          <w:highlight w:val="cyan"/>
        </w:rPr>
        <w:t xml:space="preserve">* </w:t>
      </w:r>
      <w:r w:rsidRPr="002C21CA">
        <w:rPr>
          <w:highlight w:val="cyan"/>
          <w:u w:val="single"/>
        </w:rPr>
        <w:t>Pour créer un groupe :</w:t>
      </w:r>
    </w:p>
    <w:p w:rsidR="00513A80" w:rsidRPr="002C21CA" w:rsidRDefault="00513A80" w:rsidP="00513A80">
      <w:pPr>
        <w:spacing w:before="120" w:after="120" w:line="240" w:lineRule="auto"/>
        <w:rPr>
          <w:highlight w:val="cyan"/>
        </w:rPr>
      </w:pPr>
      <w:r w:rsidRPr="002C21CA">
        <w:rPr>
          <w:highlight w:val="cyan"/>
        </w:rPr>
        <w:t>- sélectionner (</w:t>
      </w:r>
      <w:proofErr w:type="gramStart"/>
      <w:r w:rsidRPr="002C21CA">
        <w:rPr>
          <w:highlight w:val="cyan"/>
        </w:rPr>
        <w:t>outil</w:t>
      </w:r>
      <w:r>
        <w:rPr>
          <w:highlight w:val="cyan"/>
        </w:rPr>
        <w:t xml:space="preserve"> </w:t>
      </w:r>
      <w:proofErr w:type="gramEnd"/>
      <w:r w:rsidRPr="00C01CB7">
        <w:rPr>
          <w:noProof/>
          <w:highlight w:val="cyan"/>
          <w:bdr w:val="single" w:sz="18" w:space="0" w:color="00B0F0"/>
          <w:lang w:eastAsia="fr-FR"/>
        </w:rPr>
        <w:drawing>
          <wp:inline distT="0" distB="0" distL="0" distR="0">
            <wp:extent cx="204561" cy="209550"/>
            <wp:effectExtent l="19050" t="0" r="4989" b="0"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61" cy="209550"/>
                    </a:xfrm>
                    <a:prstGeom prst="rect">
                      <a:avLst/>
                    </a:prstGeom>
                    <a:solidFill>
                      <a:schemeClr val="accent5">
                        <a:lumMod val="60000"/>
                        <a:lumOff val="4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21CA">
        <w:rPr>
          <w:highlight w:val="cyan"/>
        </w:rPr>
        <w:t>) une partie de la table,</w:t>
      </w:r>
    </w:p>
    <w:p w:rsidR="00513A80" w:rsidRPr="002C21CA" w:rsidRDefault="00513A80" w:rsidP="00513A80">
      <w:pPr>
        <w:spacing w:before="120" w:after="120" w:line="240" w:lineRule="auto"/>
        <w:rPr>
          <w:highlight w:val="cyan"/>
        </w:rPr>
      </w:pPr>
      <w:r w:rsidRPr="002C21CA">
        <w:rPr>
          <w:highlight w:val="cyan"/>
        </w:rPr>
        <w:t>- cliquer droit sur cette partie,</w:t>
      </w:r>
    </w:p>
    <w:p w:rsidR="00513A80" w:rsidRDefault="00513A80" w:rsidP="00513A80">
      <w:pPr>
        <w:spacing w:before="120" w:after="120" w:line="240" w:lineRule="auto"/>
      </w:pPr>
      <w:r w:rsidRPr="002C21CA">
        <w:rPr>
          <w:highlight w:val="cyan"/>
        </w:rPr>
        <w:t>- choisir Créer un objet.</w:t>
      </w:r>
    </w:p>
    <w:p w:rsidR="003442B6" w:rsidRDefault="003442B6" w:rsidP="00513A80">
      <w:pPr>
        <w:spacing w:before="120" w:after="120" w:line="240" w:lineRule="auto"/>
      </w:pPr>
    </w:p>
    <w:p w:rsidR="009D2A19" w:rsidRDefault="009D2A19" w:rsidP="00513A80">
      <w:pPr>
        <w:spacing w:before="120" w:after="120" w:line="240" w:lineRule="auto"/>
      </w:pPr>
    </w:p>
    <w:p w:rsidR="002713A5" w:rsidRPr="00195C40" w:rsidRDefault="00CA372B" w:rsidP="002713A5">
      <w:pPr>
        <w:jc w:val="center"/>
        <w:rPr>
          <w:rFonts w:ascii="Bradley Hand ITC" w:hAnsi="Bradley Hand ITC"/>
          <w:b/>
          <w:sz w:val="56"/>
          <w:szCs w:val="56"/>
        </w:rPr>
      </w:pPr>
      <w:r w:rsidRPr="00195C40">
        <w:rPr>
          <w:rFonts w:ascii="Bradley Hand ITC" w:hAnsi="Bradley Hand ITC"/>
          <w:b/>
          <w:sz w:val="56"/>
          <w:szCs w:val="56"/>
        </w:rPr>
        <w:lastRenderedPageBreak/>
        <w:t>Coffrage de la table</w:t>
      </w: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5353"/>
        <w:gridCol w:w="3859"/>
      </w:tblGrid>
      <w:tr w:rsidR="005870C8" w:rsidTr="00245F75">
        <w:tc>
          <w:tcPr>
            <w:tcW w:w="9212" w:type="dxa"/>
            <w:gridSpan w:val="2"/>
            <w:shd w:val="clear" w:color="auto" w:fill="FFC000"/>
            <w:vAlign w:val="center"/>
          </w:tcPr>
          <w:p w:rsidR="005870C8" w:rsidRPr="00245F75" w:rsidRDefault="005870C8" w:rsidP="005870C8">
            <w:pPr>
              <w:spacing w:before="120" w:after="120"/>
              <w:jc w:val="center"/>
              <w:rPr>
                <w:b/>
                <w:noProof/>
                <w:sz w:val="32"/>
                <w:szCs w:val="32"/>
                <w:lang w:eastAsia="fr-FR"/>
              </w:rPr>
            </w:pPr>
            <w:r w:rsidRPr="00245F75">
              <w:rPr>
                <w:b/>
                <w:noProof/>
                <w:sz w:val="32"/>
                <w:szCs w:val="32"/>
                <w:u w:val="single"/>
                <w:lang w:eastAsia="fr-FR"/>
              </w:rPr>
              <w:t>Notions abordées :</w:t>
            </w:r>
            <w:r w:rsidRPr="00245F75">
              <w:rPr>
                <w:b/>
                <w:noProof/>
                <w:sz w:val="32"/>
                <w:szCs w:val="32"/>
                <w:lang w:eastAsia="fr-FR"/>
              </w:rPr>
              <w:t xml:space="preserve"> statistiques à deux variables, T5, T7.</w:t>
            </w:r>
          </w:p>
        </w:tc>
      </w:tr>
      <w:tr w:rsidR="00513A80" w:rsidTr="0086534E">
        <w:tc>
          <w:tcPr>
            <w:tcW w:w="5353" w:type="dxa"/>
            <w:vAlign w:val="center"/>
          </w:tcPr>
          <w:p w:rsidR="00A10121" w:rsidRDefault="00513A80" w:rsidP="0086534E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 </w:t>
            </w:r>
            <w:r w:rsidR="00A10121">
              <w:rPr>
                <w:b/>
                <w:sz w:val="40"/>
                <w:szCs w:val="40"/>
              </w:rPr>
              <w:t>Le système mis en place pour coffrer la table doit pouvoir supporter la poussée qu’exerce le bêton quand-il est coulé.</w:t>
            </w:r>
          </w:p>
          <w:p w:rsidR="00513A80" w:rsidRPr="00E72781" w:rsidRDefault="00513A80" w:rsidP="00A10121">
            <w:pPr>
              <w:rPr>
                <w:b/>
                <w:i/>
                <w:sz w:val="40"/>
                <w:szCs w:val="40"/>
              </w:rPr>
            </w:pPr>
          </w:p>
        </w:tc>
        <w:tc>
          <w:tcPr>
            <w:tcW w:w="3859" w:type="dxa"/>
          </w:tcPr>
          <w:p w:rsidR="00513A80" w:rsidRDefault="00513A80" w:rsidP="0086534E">
            <w:pPr>
              <w:rPr>
                <w:b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138680" cy="2138680"/>
                  <wp:effectExtent l="19050" t="0" r="0" b="0"/>
                  <wp:docPr id="5" name="Image 1" descr="Résultat de recherche d'images pour &quot;banche de coffrag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banche de coffrag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680" cy="2138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A80" w:rsidTr="0086534E">
        <w:tc>
          <w:tcPr>
            <w:tcW w:w="9212" w:type="dxa"/>
            <w:gridSpan w:val="2"/>
          </w:tcPr>
          <w:p w:rsidR="00513A80" w:rsidRPr="00A44FD5" w:rsidRDefault="00A10121" w:rsidP="0086534E">
            <w:pPr>
              <w:jc w:val="center"/>
              <w:rPr>
                <w:b/>
                <w:color w:val="FF0000"/>
                <w:sz w:val="48"/>
                <w:szCs w:val="48"/>
              </w:rPr>
            </w:pPr>
            <w:r>
              <w:rPr>
                <w:b/>
                <w:color w:val="FF0000"/>
                <w:sz w:val="48"/>
                <w:szCs w:val="48"/>
              </w:rPr>
              <w:t>Quelle poussée maximale</w:t>
            </w:r>
            <w:r w:rsidR="00D16747">
              <w:rPr>
                <w:b/>
                <w:color w:val="FF0000"/>
                <w:sz w:val="48"/>
                <w:szCs w:val="48"/>
              </w:rPr>
              <w:t xml:space="preserve"> </w:t>
            </w:r>
            <w:proofErr w:type="gramStart"/>
            <w:r w:rsidR="00D16747">
              <w:rPr>
                <w:b/>
                <w:color w:val="FF0000"/>
                <w:sz w:val="48"/>
                <w:szCs w:val="48"/>
              </w:rPr>
              <w:t>doivent</w:t>
            </w:r>
            <w:proofErr w:type="gramEnd"/>
            <w:r>
              <w:rPr>
                <w:b/>
                <w:color w:val="FF0000"/>
                <w:sz w:val="48"/>
                <w:szCs w:val="48"/>
              </w:rPr>
              <w:t xml:space="preserve"> pouvoir supporter</w:t>
            </w:r>
            <w:r w:rsidR="00D16747">
              <w:rPr>
                <w:b/>
                <w:color w:val="FF0000"/>
                <w:sz w:val="48"/>
                <w:szCs w:val="48"/>
              </w:rPr>
              <w:t xml:space="preserve"> les faces intérieures du coffrage ?</w:t>
            </w:r>
          </w:p>
        </w:tc>
      </w:tr>
    </w:tbl>
    <w:p w:rsidR="00513A80" w:rsidRDefault="00513A80" w:rsidP="00513A80"/>
    <w:p w:rsidR="00C42C5E" w:rsidRDefault="00D16747" w:rsidP="00C42C5E">
      <w:pPr>
        <w:pStyle w:val="Paragraphedeliste"/>
        <w:numPr>
          <w:ilvl w:val="0"/>
          <w:numId w:val="2"/>
        </w:numPr>
        <w:spacing w:before="120" w:after="120" w:line="240" w:lineRule="auto"/>
        <w:ind w:left="284" w:firstLine="142"/>
      </w:pPr>
      <w:r>
        <w:t>Compréhension de la situation</w:t>
      </w:r>
    </w:p>
    <w:tbl>
      <w:tblPr>
        <w:tblStyle w:val="Grilledutableau"/>
        <w:tblW w:w="0" w:type="auto"/>
        <w:tblLook w:val="04A0"/>
      </w:tblPr>
      <w:tblGrid>
        <w:gridCol w:w="5956"/>
        <w:gridCol w:w="4464"/>
      </w:tblGrid>
      <w:tr w:rsidR="009D2A19" w:rsidTr="009D2A19">
        <w:tc>
          <w:tcPr>
            <w:tcW w:w="4606" w:type="dxa"/>
          </w:tcPr>
          <w:p w:rsidR="009D2A19" w:rsidRDefault="00146CC9" w:rsidP="009D2A19">
            <w:pPr>
              <w:spacing w:before="120" w:after="12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25850" cy="1862691"/>
                  <wp:effectExtent l="19050" t="0" r="0" b="0"/>
                  <wp:docPr id="1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0" cy="1862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9D2A19" w:rsidRDefault="009D2A19" w:rsidP="009D2A19">
            <w:pPr>
              <w:spacing w:before="120" w:after="120"/>
            </w:pPr>
            <w:r w:rsidRPr="009D2A19">
              <w:rPr>
                <w:noProof/>
                <w:lang w:eastAsia="fr-FR"/>
              </w:rPr>
              <w:drawing>
                <wp:inline distT="0" distB="0" distL="0" distR="0">
                  <wp:extent cx="2387600" cy="1426211"/>
                  <wp:effectExtent l="19050" t="0" r="0" b="0"/>
                  <wp:docPr id="1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879" cy="142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2C5E" w:rsidRDefault="00C42C5E" w:rsidP="009D2A19">
      <w:pPr>
        <w:spacing w:before="120" w:after="120" w:line="240" w:lineRule="auto"/>
      </w:pPr>
      <w:r>
        <w:t xml:space="preserve">À l’aide du fichier </w:t>
      </w:r>
      <w:proofErr w:type="spellStart"/>
      <w:r>
        <w:t>GéoGébra</w:t>
      </w:r>
      <w:proofErr w:type="spellEnd"/>
      <w:r>
        <w:t xml:space="preserve"> et des dimensions de la table ci-dessus, répondre aux questions suivantes :</w:t>
      </w:r>
    </w:p>
    <w:p w:rsidR="00C42C5E" w:rsidRDefault="00C42C5E" w:rsidP="004454C4">
      <w:pPr>
        <w:pStyle w:val="Paragraphedeliste"/>
        <w:spacing w:before="120" w:after="120" w:line="240" w:lineRule="auto"/>
        <w:ind w:left="426"/>
      </w:pPr>
    </w:p>
    <w:p w:rsidR="00D16747" w:rsidRDefault="00D16747" w:rsidP="004454C4">
      <w:pPr>
        <w:pStyle w:val="Paragraphedeliste"/>
        <w:numPr>
          <w:ilvl w:val="0"/>
          <w:numId w:val="3"/>
        </w:numPr>
        <w:spacing w:before="120" w:after="120" w:line="240" w:lineRule="auto"/>
        <w:ind w:left="283" w:hanging="283"/>
      </w:pPr>
      <w:r>
        <w:t>Quelle hauteur maximale de bêton aura-t-on à couler ?</w:t>
      </w:r>
    </w:p>
    <w:p w:rsidR="00D16747" w:rsidRDefault="00D16747" w:rsidP="004454C4">
      <w:pPr>
        <w:pStyle w:val="Paragraphedeliste"/>
        <w:spacing w:before="120" w:after="120" w:line="240" w:lineRule="auto"/>
        <w:ind w:left="283"/>
      </w:pPr>
      <w:r>
        <w:t>……………………………………………………………………………………</w:t>
      </w:r>
      <w:r w:rsidR="009D2A19">
        <w:t>…………………………………………………………………</w:t>
      </w:r>
    </w:p>
    <w:p w:rsidR="004454C4" w:rsidRDefault="004454C4" w:rsidP="004454C4">
      <w:pPr>
        <w:pStyle w:val="Paragraphedeliste"/>
        <w:spacing w:before="120" w:after="120" w:line="240" w:lineRule="auto"/>
        <w:ind w:left="283"/>
      </w:pPr>
    </w:p>
    <w:p w:rsidR="00D16747" w:rsidRDefault="00D16747" w:rsidP="004454C4">
      <w:pPr>
        <w:pStyle w:val="Paragraphedeliste"/>
        <w:numPr>
          <w:ilvl w:val="0"/>
          <w:numId w:val="3"/>
        </w:numPr>
        <w:spacing w:before="120" w:after="120" w:line="240" w:lineRule="auto"/>
        <w:ind w:left="283" w:hanging="283"/>
      </w:pPr>
      <w:r>
        <w:t>Dans quelle direction s’exerce la force de poussée ?</w:t>
      </w:r>
    </w:p>
    <w:p w:rsidR="00D16747" w:rsidRDefault="00D16747" w:rsidP="004454C4">
      <w:pPr>
        <w:pStyle w:val="Paragraphedeliste"/>
        <w:spacing w:before="120" w:after="120" w:line="240" w:lineRule="auto"/>
        <w:ind w:left="283"/>
      </w:pPr>
      <w:r>
        <w:t>……………………………………………………………………………………</w:t>
      </w:r>
      <w:r w:rsidR="009D2A19">
        <w:t>…………………………………………………………………</w:t>
      </w:r>
    </w:p>
    <w:p w:rsidR="004454C4" w:rsidRDefault="004454C4" w:rsidP="004454C4">
      <w:pPr>
        <w:pStyle w:val="Paragraphedeliste"/>
        <w:spacing w:before="120" w:after="120" w:line="240" w:lineRule="auto"/>
        <w:ind w:left="283"/>
      </w:pPr>
    </w:p>
    <w:p w:rsidR="00D16747" w:rsidRDefault="00D16747" w:rsidP="004454C4">
      <w:pPr>
        <w:pStyle w:val="Paragraphedeliste"/>
        <w:numPr>
          <w:ilvl w:val="0"/>
          <w:numId w:val="3"/>
        </w:numPr>
        <w:spacing w:before="120" w:after="120" w:line="240" w:lineRule="auto"/>
        <w:ind w:left="283" w:hanging="283"/>
      </w:pPr>
      <w:r>
        <w:t xml:space="preserve">Quelle partie du coffrage </w:t>
      </w:r>
      <w:r w:rsidR="004454C4">
        <w:t>est soumise à la plus forte pression ?</w:t>
      </w:r>
    </w:p>
    <w:p w:rsidR="004454C4" w:rsidRDefault="004454C4" w:rsidP="004454C4">
      <w:pPr>
        <w:pStyle w:val="Paragraphedeliste"/>
        <w:spacing w:before="120" w:after="120" w:line="240" w:lineRule="auto"/>
        <w:ind w:left="283"/>
      </w:pPr>
      <w:r>
        <w:t>………………………………………………………………………………………………………………………………………………………</w:t>
      </w:r>
    </w:p>
    <w:p w:rsidR="009D2A19" w:rsidRDefault="009D2A19" w:rsidP="004454C4">
      <w:pPr>
        <w:pStyle w:val="Paragraphedeliste"/>
        <w:spacing w:before="120" w:after="120" w:line="240" w:lineRule="auto"/>
        <w:ind w:left="283"/>
      </w:pPr>
    </w:p>
    <w:p w:rsidR="009D2A19" w:rsidRDefault="009D2A19" w:rsidP="009D2A19">
      <w:pPr>
        <w:pStyle w:val="Paragraphedeliste"/>
        <w:numPr>
          <w:ilvl w:val="0"/>
          <w:numId w:val="2"/>
        </w:numPr>
        <w:spacing w:before="120" w:after="120" w:line="240" w:lineRule="auto"/>
      </w:pPr>
      <w:r>
        <w:t>Donner les différentes étapes qui vont vous permettre de répondre à la problématique.</w:t>
      </w:r>
    </w:p>
    <w:p w:rsidR="009D2A19" w:rsidRDefault="009D2A19" w:rsidP="009D2A19">
      <w:pPr>
        <w:spacing w:before="120" w:after="120" w:line="240" w:lineRule="auto"/>
      </w:pPr>
      <w:r>
        <w:t>……………………………………………………………………………………………………………………………………………………………………………..</w:t>
      </w:r>
    </w:p>
    <w:p w:rsidR="009D2A19" w:rsidRDefault="009D2A19" w:rsidP="009D2A19">
      <w:pPr>
        <w:spacing w:before="120" w:after="120" w:line="240" w:lineRule="auto"/>
      </w:pPr>
      <w:r>
        <w:t>………………………………………………………………………………………………………………………………………………………………………………</w:t>
      </w:r>
    </w:p>
    <w:p w:rsidR="003442B6" w:rsidRPr="003442B6" w:rsidRDefault="00CE4C78" w:rsidP="003442B6">
      <w:pPr>
        <w:spacing w:after="0" w:line="240" w:lineRule="auto"/>
        <w:ind w:left="708" w:firstLine="708"/>
        <w:rPr>
          <w:b/>
          <w:bCs/>
          <w:noProof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450850" cy="469900"/>
            <wp:effectExtent l="19050" t="0" r="6350" b="0"/>
            <wp:docPr id="1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469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2B13">
        <w:rPr>
          <w:b/>
          <w:bCs/>
          <w:noProof/>
          <w:sz w:val="28"/>
          <w:szCs w:val="28"/>
          <w:u w:val="single"/>
        </w:rPr>
        <w:t>Appel 1 :</w:t>
      </w:r>
      <w:r w:rsidRPr="00B626CF">
        <w:rPr>
          <w:b/>
          <w:bCs/>
          <w:noProof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t>Expliquer à l’oral votre démarche</w:t>
      </w:r>
    </w:p>
    <w:p w:rsidR="00146CC9" w:rsidRDefault="00146CC9" w:rsidP="00B93BCD">
      <w:pPr>
        <w:spacing w:before="120" w:after="120" w:line="240" w:lineRule="auto"/>
        <w:jc w:val="center"/>
        <w:rPr>
          <w:rFonts w:cs="Times New Roman"/>
          <w:b/>
          <w:sz w:val="40"/>
          <w:szCs w:val="40"/>
        </w:rPr>
      </w:pPr>
      <w:r w:rsidRPr="00B93BCD">
        <w:rPr>
          <w:rFonts w:cs="Times New Roman"/>
          <w:b/>
          <w:sz w:val="40"/>
          <w:szCs w:val="40"/>
        </w:rPr>
        <w:lastRenderedPageBreak/>
        <w:t>Aide à la résolution</w:t>
      </w:r>
    </w:p>
    <w:p w:rsidR="00B93BCD" w:rsidRPr="00B93BCD" w:rsidRDefault="00B93BCD" w:rsidP="00B93BCD">
      <w:pPr>
        <w:spacing w:before="120" w:after="120" w:line="240" w:lineRule="auto"/>
        <w:jc w:val="center"/>
        <w:rPr>
          <w:rFonts w:cs="Times New Roman"/>
          <w:b/>
          <w:sz w:val="40"/>
          <w:szCs w:val="40"/>
        </w:rPr>
      </w:pPr>
    </w:p>
    <w:p w:rsidR="00146CC9" w:rsidRDefault="00146CC9" w:rsidP="00B93BCD">
      <w:pPr>
        <w:pStyle w:val="Paragraphedeliste"/>
        <w:numPr>
          <w:ilvl w:val="0"/>
          <w:numId w:val="5"/>
        </w:numPr>
        <w:spacing w:before="120" w:after="120" w:line="240" w:lineRule="auto"/>
        <w:rPr>
          <w:rFonts w:cs="Times New Roman"/>
        </w:rPr>
      </w:pPr>
      <w:r w:rsidRPr="00B93BCD">
        <w:rPr>
          <w:rFonts w:cs="Times New Roman"/>
        </w:rPr>
        <w:t xml:space="preserve">À l’aide du fichier </w:t>
      </w:r>
      <w:proofErr w:type="spellStart"/>
      <w:r w:rsidRPr="00B93BCD">
        <w:rPr>
          <w:rFonts w:cs="Times New Roman"/>
        </w:rPr>
        <w:t>GéoGébra</w:t>
      </w:r>
      <w:proofErr w:type="spellEnd"/>
      <w:r w:rsidRPr="00B93BCD">
        <w:rPr>
          <w:rFonts w:cs="Times New Roman"/>
        </w:rPr>
        <w:t>, compléter le tableau ci-dessous :</w:t>
      </w:r>
    </w:p>
    <w:p w:rsidR="00B93BCD" w:rsidRPr="00B93BCD" w:rsidRDefault="00B93BCD" w:rsidP="00B93BCD">
      <w:pPr>
        <w:pStyle w:val="Paragraphedeliste"/>
        <w:spacing w:before="120" w:after="120" w:line="240" w:lineRule="auto"/>
        <w:rPr>
          <w:rFonts w:cs="Times New Roman"/>
        </w:rPr>
      </w:pPr>
    </w:p>
    <w:tbl>
      <w:tblPr>
        <w:tblStyle w:val="Grilledutableau"/>
        <w:tblW w:w="0" w:type="auto"/>
        <w:tblLook w:val="04A0"/>
      </w:tblPr>
      <w:tblGrid>
        <w:gridCol w:w="3728"/>
        <w:gridCol w:w="1134"/>
        <w:gridCol w:w="1134"/>
        <w:gridCol w:w="1134"/>
        <w:gridCol w:w="1134"/>
        <w:gridCol w:w="1134"/>
      </w:tblGrid>
      <w:tr w:rsidR="00146CC9" w:rsidRPr="00B93BCD" w:rsidTr="00146CC9">
        <w:tc>
          <w:tcPr>
            <w:tcW w:w="0" w:type="auto"/>
          </w:tcPr>
          <w:p w:rsidR="00146CC9" w:rsidRPr="00B93BCD" w:rsidRDefault="00146CC9" w:rsidP="00B93BCD">
            <w:pPr>
              <w:spacing w:before="120" w:after="120"/>
              <w:rPr>
                <w:rFonts w:cs="Times New Roman"/>
              </w:rPr>
            </w:pPr>
            <w:r w:rsidRPr="00B93BCD">
              <w:rPr>
                <w:rFonts w:cs="Times New Roman"/>
              </w:rPr>
              <w:t>Hauteur de béton en m (xi)</w:t>
            </w:r>
          </w:p>
        </w:tc>
        <w:tc>
          <w:tcPr>
            <w:tcW w:w="1134" w:type="dxa"/>
          </w:tcPr>
          <w:p w:rsidR="00146CC9" w:rsidRPr="00B93BCD" w:rsidRDefault="00146CC9" w:rsidP="00B93BCD">
            <w:pPr>
              <w:spacing w:before="120" w:after="120"/>
              <w:rPr>
                <w:rFonts w:cs="Times New Roman"/>
              </w:rPr>
            </w:pPr>
          </w:p>
        </w:tc>
        <w:tc>
          <w:tcPr>
            <w:tcW w:w="1134" w:type="dxa"/>
          </w:tcPr>
          <w:p w:rsidR="00146CC9" w:rsidRPr="00B93BCD" w:rsidRDefault="00146CC9" w:rsidP="00B93BCD">
            <w:pPr>
              <w:spacing w:before="120" w:after="120"/>
              <w:rPr>
                <w:rFonts w:cs="Times New Roman"/>
              </w:rPr>
            </w:pPr>
          </w:p>
        </w:tc>
        <w:tc>
          <w:tcPr>
            <w:tcW w:w="1134" w:type="dxa"/>
          </w:tcPr>
          <w:p w:rsidR="00146CC9" w:rsidRPr="00B93BCD" w:rsidRDefault="00146CC9" w:rsidP="00B93BCD">
            <w:pPr>
              <w:spacing w:before="120" w:after="120"/>
              <w:rPr>
                <w:rFonts w:cs="Times New Roman"/>
              </w:rPr>
            </w:pPr>
          </w:p>
        </w:tc>
        <w:tc>
          <w:tcPr>
            <w:tcW w:w="1134" w:type="dxa"/>
          </w:tcPr>
          <w:p w:rsidR="00146CC9" w:rsidRPr="00B93BCD" w:rsidRDefault="00146CC9" w:rsidP="00B93BCD">
            <w:pPr>
              <w:spacing w:before="120" w:after="120"/>
              <w:rPr>
                <w:rFonts w:cs="Times New Roman"/>
              </w:rPr>
            </w:pPr>
          </w:p>
        </w:tc>
        <w:tc>
          <w:tcPr>
            <w:tcW w:w="1134" w:type="dxa"/>
          </w:tcPr>
          <w:p w:rsidR="00146CC9" w:rsidRPr="00B93BCD" w:rsidRDefault="00146CC9" w:rsidP="00B93BCD">
            <w:pPr>
              <w:spacing w:before="120" w:after="120"/>
              <w:rPr>
                <w:rFonts w:cs="Times New Roman"/>
              </w:rPr>
            </w:pPr>
          </w:p>
        </w:tc>
      </w:tr>
      <w:tr w:rsidR="00146CC9" w:rsidRPr="00B93BCD" w:rsidTr="00146CC9">
        <w:tc>
          <w:tcPr>
            <w:tcW w:w="0" w:type="auto"/>
          </w:tcPr>
          <w:p w:rsidR="00146CC9" w:rsidRPr="00B93BCD" w:rsidRDefault="00146CC9" w:rsidP="00B93BCD">
            <w:pPr>
              <w:spacing w:before="120" w:after="120"/>
              <w:rPr>
                <w:rFonts w:cs="Times New Roman"/>
              </w:rPr>
            </w:pPr>
            <w:r w:rsidRPr="00B93BCD">
              <w:rPr>
                <w:rFonts w:cs="Times New Roman"/>
              </w:rPr>
              <w:t xml:space="preserve">Indication du manomètre en </w:t>
            </w:r>
            <w:proofErr w:type="spellStart"/>
            <w:r w:rsidRPr="00B93BCD">
              <w:rPr>
                <w:rFonts w:cs="Times New Roman"/>
              </w:rPr>
              <w:t>kN</w:t>
            </w:r>
            <w:proofErr w:type="spellEnd"/>
            <w:r w:rsidRPr="00B93BCD">
              <w:rPr>
                <w:rFonts w:cs="Times New Roman"/>
              </w:rPr>
              <w:t>/m</w:t>
            </w:r>
            <w:r w:rsidRPr="00B93BCD">
              <w:rPr>
                <w:rFonts w:cs="Times New Roman"/>
                <w:vertAlign w:val="superscript"/>
              </w:rPr>
              <w:t>3</w:t>
            </w:r>
            <w:r w:rsidRPr="00B93BCD">
              <w:rPr>
                <w:rFonts w:cs="Times New Roman"/>
              </w:rPr>
              <w:t xml:space="preserve"> (yi)</w:t>
            </w:r>
          </w:p>
        </w:tc>
        <w:tc>
          <w:tcPr>
            <w:tcW w:w="1134" w:type="dxa"/>
          </w:tcPr>
          <w:p w:rsidR="00146CC9" w:rsidRPr="00B93BCD" w:rsidRDefault="00146CC9" w:rsidP="00B93BCD">
            <w:pPr>
              <w:spacing w:before="120" w:after="120"/>
              <w:rPr>
                <w:rFonts w:cs="Times New Roman"/>
              </w:rPr>
            </w:pPr>
          </w:p>
        </w:tc>
        <w:tc>
          <w:tcPr>
            <w:tcW w:w="1134" w:type="dxa"/>
          </w:tcPr>
          <w:p w:rsidR="00146CC9" w:rsidRPr="00B93BCD" w:rsidRDefault="00146CC9" w:rsidP="00B93BCD">
            <w:pPr>
              <w:spacing w:before="120" w:after="120"/>
              <w:rPr>
                <w:rFonts w:cs="Times New Roman"/>
              </w:rPr>
            </w:pPr>
          </w:p>
        </w:tc>
        <w:tc>
          <w:tcPr>
            <w:tcW w:w="1134" w:type="dxa"/>
          </w:tcPr>
          <w:p w:rsidR="00146CC9" w:rsidRPr="00B93BCD" w:rsidRDefault="00146CC9" w:rsidP="00B93BCD">
            <w:pPr>
              <w:spacing w:before="120" w:after="120"/>
              <w:rPr>
                <w:rFonts w:cs="Times New Roman"/>
              </w:rPr>
            </w:pPr>
          </w:p>
        </w:tc>
        <w:tc>
          <w:tcPr>
            <w:tcW w:w="1134" w:type="dxa"/>
          </w:tcPr>
          <w:p w:rsidR="00146CC9" w:rsidRPr="00B93BCD" w:rsidRDefault="00146CC9" w:rsidP="00B93BCD">
            <w:pPr>
              <w:spacing w:before="120" w:after="120"/>
              <w:rPr>
                <w:rFonts w:cs="Times New Roman"/>
              </w:rPr>
            </w:pPr>
          </w:p>
        </w:tc>
        <w:tc>
          <w:tcPr>
            <w:tcW w:w="1134" w:type="dxa"/>
          </w:tcPr>
          <w:p w:rsidR="00146CC9" w:rsidRPr="00B93BCD" w:rsidRDefault="00146CC9" w:rsidP="00B93BCD">
            <w:pPr>
              <w:spacing w:before="120" w:after="120"/>
              <w:rPr>
                <w:rFonts w:cs="Times New Roman"/>
              </w:rPr>
            </w:pPr>
          </w:p>
        </w:tc>
      </w:tr>
    </w:tbl>
    <w:p w:rsidR="00146CC9" w:rsidRPr="00B93BCD" w:rsidRDefault="00146CC9" w:rsidP="00B93BCD">
      <w:pPr>
        <w:spacing w:before="120" w:after="120" w:line="240" w:lineRule="auto"/>
        <w:rPr>
          <w:rFonts w:cs="Times New Roman"/>
        </w:rPr>
      </w:pPr>
    </w:p>
    <w:p w:rsidR="00146CC9" w:rsidRDefault="00146CC9" w:rsidP="00B93BCD">
      <w:pPr>
        <w:pStyle w:val="Paragraphedeliste"/>
        <w:numPr>
          <w:ilvl w:val="0"/>
          <w:numId w:val="5"/>
        </w:numPr>
        <w:spacing w:before="120" w:after="120" w:line="240" w:lineRule="auto"/>
        <w:rPr>
          <w:rFonts w:cs="Times New Roman"/>
        </w:rPr>
      </w:pPr>
      <w:r w:rsidRPr="00B93BCD">
        <w:rPr>
          <w:rFonts w:cs="Times New Roman"/>
          <w:noProof/>
          <w:lang w:eastAsia="fr-FR"/>
        </w:rPr>
        <w:t>Représenter le nuage de points  (x</w:t>
      </w:r>
      <w:r w:rsidRPr="00B93BCD">
        <w:rPr>
          <w:rFonts w:cs="Times New Roman"/>
          <w:noProof/>
          <w:vertAlign w:val="subscript"/>
          <w:lang w:eastAsia="fr-FR"/>
        </w:rPr>
        <w:t>i</w:t>
      </w:r>
      <w:r w:rsidRPr="00B93BCD">
        <w:rPr>
          <w:rFonts w:cs="Times New Roman"/>
          <w:noProof/>
          <w:lang w:eastAsia="fr-FR"/>
        </w:rPr>
        <w:t> ;y</w:t>
      </w:r>
      <w:r w:rsidRPr="00B93BCD">
        <w:rPr>
          <w:rFonts w:cs="Times New Roman"/>
          <w:noProof/>
          <w:vertAlign w:val="subscript"/>
          <w:lang w:eastAsia="fr-FR"/>
        </w:rPr>
        <w:t>i</w:t>
      </w:r>
      <w:r w:rsidRPr="00B93BCD">
        <w:rPr>
          <w:rFonts w:cs="Times New Roman"/>
          <w:noProof/>
          <w:lang w:eastAsia="fr-FR"/>
        </w:rPr>
        <w:t>) de cette série statistique.</w:t>
      </w:r>
    </w:p>
    <w:p w:rsidR="00B93BCD" w:rsidRPr="00B93BCD" w:rsidRDefault="00B93BCD" w:rsidP="00B93BCD">
      <w:pPr>
        <w:pStyle w:val="Paragraphedeliste"/>
        <w:spacing w:before="120" w:after="120" w:line="240" w:lineRule="auto"/>
        <w:rPr>
          <w:rFonts w:cs="Times New Roman"/>
        </w:rPr>
      </w:pPr>
    </w:p>
    <w:p w:rsidR="00CE4C78" w:rsidRPr="00B93BCD" w:rsidRDefault="00CE4C78" w:rsidP="00B93BCD">
      <w:pPr>
        <w:numPr>
          <w:ilvl w:val="0"/>
          <w:numId w:val="5"/>
        </w:numPr>
        <w:spacing w:before="120" w:after="120" w:line="240" w:lineRule="auto"/>
        <w:rPr>
          <w:rFonts w:cs="Times New Roman"/>
          <w:noProof/>
          <w:lang w:eastAsia="fr-FR"/>
        </w:rPr>
      </w:pPr>
      <w:r w:rsidRPr="00B93BCD">
        <w:rPr>
          <w:rFonts w:cs="Times New Roman"/>
          <w:noProof/>
          <w:lang w:eastAsia="fr-FR"/>
        </w:rPr>
        <w:t>Un ajustement affine est-il envisageable ?</w:t>
      </w:r>
    </w:p>
    <w:p w:rsidR="00CE4C78" w:rsidRPr="00B93BCD" w:rsidRDefault="00CE4C78" w:rsidP="00B93BCD">
      <w:pPr>
        <w:spacing w:before="120" w:after="120" w:line="240" w:lineRule="auto"/>
        <w:rPr>
          <w:rFonts w:cs="Times New Roman"/>
          <w:noProof/>
          <w:sz w:val="24"/>
          <w:szCs w:val="24"/>
          <w:lang w:eastAsia="fr-FR"/>
        </w:rPr>
      </w:pPr>
      <w:r w:rsidRPr="00B93BCD">
        <w:rPr>
          <w:rFonts w:cs="Times New Roman"/>
          <w:noProof/>
          <w:lang w:eastAsia="fr-FR"/>
        </w:rPr>
        <w:t>…………………………………………………………………………………………………………</w:t>
      </w:r>
      <w:r w:rsidR="00B93BCD" w:rsidRPr="00B93BCD">
        <w:rPr>
          <w:rFonts w:cs="Times New Roman"/>
          <w:noProof/>
          <w:lang w:eastAsia="fr-FR"/>
        </w:rPr>
        <w:t>….</w:t>
      </w:r>
    </w:p>
    <w:p w:rsidR="00CE4C78" w:rsidRPr="00B93BCD" w:rsidRDefault="00CE4C78" w:rsidP="00B93BCD">
      <w:pPr>
        <w:spacing w:before="120" w:after="120" w:line="240" w:lineRule="auto"/>
        <w:rPr>
          <w:rFonts w:cs="Times New Roman"/>
        </w:rPr>
      </w:pPr>
    </w:p>
    <w:p w:rsidR="00CE4C78" w:rsidRDefault="00CE4C78" w:rsidP="00B93BCD">
      <w:pPr>
        <w:spacing w:before="120" w:after="120" w:line="240" w:lineRule="auto"/>
        <w:ind w:left="1416"/>
        <w:rPr>
          <w:rFonts w:cs="Times New Roman"/>
          <w:b/>
          <w:bCs/>
          <w:noProof/>
          <w:sz w:val="28"/>
          <w:szCs w:val="28"/>
        </w:rPr>
      </w:pPr>
      <w:r w:rsidRPr="00B93BCD">
        <w:rPr>
          <w:rFonts w:cs="Times New Roman"/>
          <w:noProof/>
          <w:lang w:eastAsia="fr-FR"/>
        </w:rPr>
        <w:drawing>
          <wp:inline distT="0" distB="0" distL="0" distR="0">
            <wp:extent cx="450850" cy="469900"/>
            <wp:effectExtent l="19050" t="0" r="6350" b="0"/>
            <wp:docPr id="1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469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3BCD">
        <w:rPr>
          <w:rFonts w:cs="Times New Roman"/>
          <w:noProof/>
        </w:rPr>
        <w:t xml:space="preserve"> </w:t>
      </w:r>
      <w:r w:rsidRPr="00B93BCD">
        <w:rPr>
          <w:rFonts w:cs="Times New Roman"/>
          <w:b/>
          <w:bCs/>
          <w:noProof/>
          <w:sz w:val="28"/>
          <w:szCs w:val="28"/>
          <w:u w:val="single"/>
        </w:rPr>
        <w:t>Appel 2 :</w:t>
      </w:r>
      <w:r w:rsidRPr="00B93BCD">
        <w:rPr>
          <w:rFonts w:cs="Times New Roman"/>
          <w:b/>
          <w:bCs/>
          <w:noProof/>
          <w:sz w:val="28"/>
          <w:szCs w:val="28"/>
        </w:rPr>
        <w:t xml:space="preserve"> présenter au professeur le nuage de points et justifier à l’oral votre réponse à</w:t>
      </w:r>
      <w:r w:rsidR="00B93BCD" w:rsidRPr="00B93BCD">
        <w:rPr>
          <w:rFonts w:cs="Times New Roman"/>
          <w:b/>
          <w:bCs/>
          <w:noProof/>
          <w:sz w:val="28"/>
          <w:szCs w:val="28"/>
        </w:rPr>
        <w:t xml:space="preserve"> la réponse 3</w:t>
      </w:r>
      <w:r w:rsidRPr="00B93BCD">
        <w:rPr>
          <w:rFonts w:cs="Times New Roman"/>
          <w:b/>
          <w:bCs/>
          <w:noProof/>
          <w:sz w:val="28"/>
          <w:szCs w:val="28"/>
        </w:rPr>
        <w:t>)</w:t>
      </w:r>
    </w:p>
    <w:p w:rsidR="00B93BCD" w:rsidRPr="00B93BCD" w:rsidRDefault="00B93BCD" w:rsidP="00B93BCD">
      <w:pPr>
        <w:spacing w:before="120" w:after="120" w:line="240" w:lineRule="auto"/>
        <w:ind w:left="1416"/>
        <w:rPr>
          <w:rFonts w:cs="Times New Roman"/>
          <w:b/>
          <w:bCs/>
          <w:noProof/>
          <w:sz w:val="24"/>
          <w:szCs w:val="24"/>
        </w:rPr>
      </w:pPr>
    </w:p>
    <w:p w:rsidR="00CE4C78" w:rsidRPr="00B93BCD" w:rsidRDefault="00B93BCD" w:rsidP="00B93BCD">
      <w:pPr>
        <w:pStyle w:val="Paragraphedeliste"/>
        <w:numPr>
          <w:ilvl w:val="0"/>
          <w:numId w:val="5"/>
        </w:numPr>
        <w:spacing w:before="120" w:after="120" w:line="240" w:lineRule="auto"/>
        <w:rPr>
          <w:rFonts w:cs="Times New Roman"/>
        </w:rPr>
      </w:pPr>
      <w:r w:rsidRPr="00B93BCD">
        <w:rPr>
          <w:rFonts w:cs="Times New Roman"/>
        </w:rPr>
        <w:t xml:space="preserve">Déterminer une équation de la droite </w:t>
      </w:r>
      <w:r w:rsidRPr="00B93BCD">
        <w:rPr>
          <w:rFonts w:cs="Times New Roman"/>
          <w:noProof/>
          <w:lang w:eastAsia="fr-FR"/>
        </w:rPr>
        <w:t>d’ajustement d’ajustement affine</w:t>
      </w:r>
    </w:p>
    <w:p w:rsidR="00B93BCD" w:rsidRDefault="00B93BCD" w:rsidP="00B93BCD">
      <w:pPr>
        <w:spacing w:before="120" w:after="120" w:line="240" w:lineRule="auto"/>
        <w:rPr>
          <w:rFonts w:cs="Times New Roman"/>
        </w:rPr>
      </w:pPr>
      <w:r w:rsidRPr="00B93BCD">
        <w:rPr>
          <w:rFonts w:cs="Times New Roman"/>
        </w:rPr>
        <w:t>……………………………………………………………………………………………………………</w:t>
      </w:r>
      <w:r>
        <w:rPr>
          <w:rFonts w:cs="Times New Roman"/>
        </w:rPr>
        <w:t>……………………………………………………………..</w:t>
      </w:r>
    </w:p>
    <w:p w:rsidR="00B93BCD" w:rsidRDefault="00B93BCD" w:rsidP="00B93BCD">
      <w:pPr>
        <w:spacing w:before="120" w:after="120" w:line="240" w:lineRule="auto"/>
        <w:rPr>
          <w:rFonts w:cs="Times New Roman"/>
        </w:rPr>
      </w:pPr>
    </w:p>
    <w:p w:rsidR="00B93BCD" w:rsidRDefault="00B93BCD" w:rsidP="00B93BCD">
      <w:pPr>
        <w:pStyle w:val="Paragraphedeliste"/>
        <w:numPr>
          <w:ilvl w:val="0"/>
          <w:numId w:val="5"/>
        </w:numPr>
        <w:spacing w:before="120" w:after="120" w:line="240" w:lineRule="auto"/>
        <w:rPr>
          <w:rFonts w:cs="Times New Roman"/>
        </w:rPr>
      </w:pPr>
      <w:r>
        <w:rPr>
          <w:rFonts w:cs="Times New Roman"/>
        </w:rPr>
        <w:t>Répondre à la problématique.</w:t>
      </w:r>
    </w:p>
    <w:p w:rsidR="00B93BCD" w:rsidRDefault="00B93BCD" w:rsidP="00B93BCD">
      <w:pPr>
        <w:spacing w:before="120" w:after="120" w:line="240" w:lineRule="auto"/>
        <w:rPr>
          <w:rFonts w:cs="Times New Roman"/>
        </w:rPr>
      </w:pPr>
      <w:r>
        <w:rPr>
          <w:rFonts w:cs="Times New Roman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B93BCD" w:rsidRDefault="00B93BCD" w:rsidP="00B93BCD">
      <w:pPr>
        <w:spacing w:before="120" w:after="120" w:line="240" w:lineRule="auto"/>
        <w:rPr>
          <w:rFonts w:cs="Times New Roman"/>
        </w:rPr>
      </w:pPr>
      <w:r>
        <w:rPr>
          <w:rFonts w:cs="Times New Roman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B93BCD" w:rsidRPr="00B93BCD" w:rsidRDefault="00B93BCD" w:rsidP="00B93BCD">
      <w:pPr>
        <w:spacing w:before="120" w:after="120" w:line="240" w:lineRule="auto"/>
        <w:rPr>
          <w:rFonts w:cs="Times New Roman"/>
        </w:rPr>
      </w:pPr>
      <w:r>
        <w:rPr>
          <w:rFonts w:cs="Times New Roman"/>
        </w:rPr>
        <w:t>…………………………………………………………………………………………………………………………………………………………………………..</w:t>
      </w:r>
    </w:p>
    <w:p w:rsidR="00B93BCD" w:rsidRDefault="00B93BCD" w:rsidP="00B93BCD">
      <w:pPr>
        <w:spacing w:before="120" w:after="120" w:line="240" w:lineRule="auto"/>
        <w:rPr>
          <w:rFonts w:cs="Times New Roman"/>
        </w:rPr>
      </w:pPr>
    </w:p>
    <w:p w:rsidR="00090A5F" w:rsidRDefault="00090A5F" w:rsidP="00B93BCD">
      <w:pPr>
        <w:spacing w:before="120" w:after="120" w:line="240" w:lineRule="auto"/>
        <w:rPr>
          <w:rFonts w:cs="Times New Roman"/>
        </w:rPr>
      </w:pPr>
    </w:p>
    <w:p w:rsidR="00090A5F" w:rsidRDefault="00090A5F" w:rsidP="00B93BCD">
      <w:pPr>
        <w:spacing w:before="120" w:after="120" w:line="240" w:lineRule="auto"/>
        <w:rPr>
          <w:rFonts w:cs="Times New Roman"/>
        </w:rPr>
      </w:pPr>
    </w:p>
    <w:p w:rsidR="00090A5F" w:rsidRDefault="00090A5F" w:rsidP="00B93BCD">
      <w:pPr>
        <w:spacing w:before="120" w:after="120" w:line="240" w:lineRule="auto"/>
        <w:rPr>
          <w:rFonts w:cs="Times New Roman"/>
        </w:rPr>
      </w:pPr>
    </w:p>
    <w:p w:rsidR="00090A5F" w:rsidRDefault="00090A5F" w:rsidP="00B93BCD">
      <w:pPr>
        <w:spacing w:before="120" w:after="120" w:line="240" w:lineRule="auto"/>
        <w:rPr>
          <w:rFonts w:cs="Times New Roman"/>
        </w:rPr>
      </w:pPr>
    </w:p>
    <w:p w:rsidR="00090A5F" w:rsidRDefault="00090A5F" w:rsidP="00B93BCD">
      <w:pPr>
        <w:spacing w:before="120" w:after="120" w:line="240" w:lineRule="auto"/>
        <w:rPr>
          <w:rFonts w:cs="Times New Roman"/>
        </w:rPr>
      </w:pPr>
    </w:p>
    <w:p w:rsidR="00090A5F" w:rsidRDefault="00090A5F" w:rsidP="00B93BCD">
      <w:pPr>
        <w:spacing w:before="120" w:after="120" w:line="240" w:lineRule="auto"/>
        <w:rPr>
          <w:rFonts w:cs="Times New Roman"/>
        </w:rPr>
      </w:pPr>
    </w:p>
    <w:p w:rsidR="00090A5F" w:rsidRDefault="00090A5F" w:rsidP="00B93BCD">
      <w:pPr>
        <w:spacing w:before="120" w:after="120" w:line="240" w:lineRule="auto"/>
        <w:rPr>
          <w:rFonts w:cs="Times New Roman"/>
        </w:rPr>
      </w:pPr>
    </w:p>
    <w:p w:rsidR="00090A5F" w:rsidRDefault="00090A5F" w:rsidP="00B93BCD">
      <w:pPr>
        <w:spacing w:before="120" w:after="120" w:line="240" w:lineRule="auto"/>
        <w:rPr>
          <w:rFonts w:cs="Times New Roman"/>
        </w:rPr>
      </w:pPr>
    </w:p>
    <w:p w:rsidR="00090A5F" w:rsidRDefault="00090A5F" w:rsidP="00B93BCD">
      <w:pPr>
        <w:spacing w:before="120" w:after="120" w:line="240" w:lineRule="auto"/>
        <w:rPr>
          <w:rFonts w:cs="Times New Roman"/>
        </w:rPr>
      </w:pPr>
    </w:p>
    <w:p w:rsidR="00090A5F" w:rsidRDefault="00090A5F" w:rsidP="00B93BCD">
      <w:pPr>
        <w:spacing w:before="120" w:after="120" w:line="240" w:lineRule="auto"/>
        <w:rPr>
          <w:rFonts w:cs="Times New Roman"/>
        </w:rPr>
      </w:pPr>
    </w:p>
    <w:p w:rsidR="00090A5F" w:rsidRDefault="00090A5F" w:rsidP="00B93BCD">
      <w:pPr>
        <w:spacing w:before="120" w:after="120" w:line="240" w:lineRule="auto"/>
        <w:rPr>
          <w:rFonts w:cs="Times New Roman"/>
        </w:rPr>
      </w:pPr>
    </w:p>
    <w:p w:rsidR="00090A5F" w:rsidRDefault="00090A5F" w:rsidP="00B93BCD">
      <w:pPr>
        <w:spacing w:before="120" w:after="120" w:line="240" w:lineRule="auto"/>
        <w:rPr>
          <w:rFonts w:cs="Times New Roman"/>
        </w:rPr>
      </w:pPr>
    </w:p>
    <w:p w:rsidR="00090A5F" w:rsidRDefault="00090A5F" w:rsidP="00B93BCD">
      <w:pPr>
        <w:spacing w:before="120" w:after="120" w:line="240" w:lineRule="auto"/>
        <w:rPr>
          <w:rFonts w:cs="Times New Roman"/>
        </w:rPr>
      </w:pPr>
    </w:p>
    <w:p w:rsidR="00090A5F" w:rsidRDefault="00090A5F" w:rsidP="00B93BCD">
      <w:pPr>
        <w:spacing w:before="120" w:after="120" w:line="240" w:lineRule="auto"/>
        <w:rPr>
          <w:rFonts w:cs="Times New Roman"/>
        </w:rPr>
      </w:pPr>
    </w:p>
    <w:p w:rsidR="00090A5F" w:rsidRPr="0019404C" w:rsidRDefault="00090A5F" w:rsidP="00090A5F">
      <w:pPr>
        <w:jc w:val="center"/>
        <w:rPr>
          <w:rFonts w:ascii="Bradley Hand ITC" w:hAnsi="Bradley Hand ITC"/>
          <w:b/>
          <w:sz w:val="56"/>
          <w:szCs w:val="56"/>
        </w:rPr>
      </w:pPr>
      <w:r w:rsidRPr="0019404C">
        <w:rPr>
          <w:rFonts w:ascii="Bradley Hand ITC" w:hAnsi="Bradley Hand ITC"/>
          <w:b/>
          <w:sz w:val="56"/>
          <w:szCs w:val="56"/>
        </w:rPr>
        <w:lastRenderedPageBreak/>
        <w:t>Estimation du nombre de br</w:t>
      </w:r>
      <w:r w:rsidR="00CB6243" w:rsidRPr="0019404C">
        <w:rPr>
          <w:rFonts w:ascii="Bradley Hand ITC" w:hAnsi="Bradley Hand ITC"/>
          <w:b/>
          <w:sz w:val="56"/>
          <w:szCs w:val="56"/>
        </w:rPr>
        <w:t>iques permettant de faire la voû</w:t>
      </w:r>
      <w:r w:rsidRPr="0019404C">
        <w:rPr>
          <w:rFonts w:ascii="Bradley Hand ITC" w:hAnsi="Bradley Hand ITC"/>
          <w:b/>
          <w:sz w:val="56"/>
          <w:szCs w:val="56"/>
        </w:rPr>
        <w:t>te</w:t>
      </w: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4302"/>
        <w:gridCol w:w="6036"/>
      </w:tblGrid>
      <w:tr w:rsidR="005870C8" w:rsidTr="00245F75">
        <w:tc>
          <w:tcPr>
            <w:tcW w:w="9978" w:type="dxa"/>
            <w:gridSpan w:val="2"/>
            <w:shd w:val="clear" w:color="auto" w:fill="FFC000"/>
          </w:tcPr>
          <w:p w:rsidR="005870C8" w:rsidRPr="00245F75" w:rsidRDefault="005870C8" w:rsidP="00CF1006">
            <w:pPr>
              <w:spacing w:before="120" w:after="120"/>
              <w:jc w:val="center"/>
              <w:rPr>
                <w:b/>
                <w:noProof/>
                <w:sz w:val="32"/>
                <w:szCs w:val="32"/>
                <w:lang w:eastAsia="fr-FR"/>
              </w:rPr>
            </w:pPr>
            <w:r w:rsidRPr="00245F75">
              <w:rPr>
                <w:b/>
                <w:noProof/>
                <w:sz w:val="32"/>
                <w:szCs w:val="32"/>
                <w:u w:val="single"/>
                <w:lang w:eastAsia="fr-FR"/>
              </w:rPr>
              <w:t>Notion</w:t>
            </w:r>
            <w:r w:rsidR="00245F75" w:rsidRPr="00245F75">
              <w:rPr>
                <w:b/>
                <w:noProof/>
                <w:sz w:val="32"/>
                <w:szCs w:val="32"/>
                <w:u w:val="single"/>
                <w:lang w:eastAsia="fr-FR"/>
              </w:rPr>
              <w:t>s</w:t>
            </w:r>
            <w:r w:rsidRPr="00245F75">
              <w:rPr>
                <w:b/>
                <w:noProof/>
                <w:sz w:val="32"/>
                <w:szCs w:val="32"/>
                <w:u w:val="single"/>
                <w:lang w:eastAsia="fr-FR"/>
              </w:rPr>
              <w:t xml:space="preserve"> abordée</w:t>
            </w:r>
            <w:r w:rsidR="00245F75" w:rsidRPr="00245F75">
              <w:rPr>
                <w:b/>
                <w:noProof/>
                <w:sz w:val="32"/>
                <w:szCs w:val="32"/>
                <w:u w:val="single"/>
                <w:lang w:eastAsia="fr-FR"/>
              </w:rPr>
              <w:t>s</w:t>
            </w:r>
            <w:r w:rsidRPr="00245F75">
              <w:rPr>
                <w:b/>
                <w:noProof/>
                <w:sz w:val="32"/>
                <w:szCs w:val="32"/>
                <w:u w:val="single"/>
                <w:lang w:eastAsia="fr-FR"/>
              </w:rPr>
              <w:t> :</w:t>
            </w:r>
            <w:r w:rsidRPr="00245F75">
              <w:rPr>
                <w:b/>
                <w:noProof/>
                <w:sz w:val="32"/>
                <w:szCs w:val="32"/>
                <w:lang w:eastAsia="fr-FR"/>
              </w:rPr>
              <w:t xml:space="preserve"> </w:t>
            </w:r>
            <w:r w:rsidR="00CF1006" w:rsidRPr="00245F75">
              <w:rPr>
                <w:b/>
                <w:noProof/>
                <w:sz w:val="32"/>
                <w:szCs w:val="32"/>
                <w:lang w:eastAsia="fr-FR"/>
              </w:rPr>
              <w:t>aire d’une surface, proportionnalité.</w:t>
            </w:r>
          </w:p>
        </w:tc>
      </w:tr>
      <w:tr w:rsidR="00090A5F" w:rsidTr="005870C8">
        <w:tc>
          <w:tcPr>
            <w:tcW w:w="4302" w:type="dxa"/>
          </w:tcPr>
          <w:p w:rsidR="00090A5F" w:rsidRPr="00920447" w:rsidRDefault="00090A5F" w:rsidP="00613BBF">
            <w:pPr>
              <w:spacing w:before="120" w:after="120"/>
              <w:rPr>
                <w:sz w:val="32"/>
                <w:szCs w:val="32"/>
              </w:rPr>
            </w:pPr>
            <w:r w:rsidRPr="00920447">
              <w:rPr>
                <w:sz w:val="32"/>
                <w:szCs w:val="32"/>
              </w:rPr>
              <w:t>Afin de réaliser notre projet, le chef de travaux nous demande de faire une estimation du nombre de briques nécessaires pour réaliser la voûte du four à pain.</w:t>
            </w:r>
          </w:p>
          <w:p w:rsidR="00090A5F" w:rsidRDefault="00090A5F" w:rsidP="00613BBF">
            <w:pPr>
              <w:spacing w:before="120" w:after="120"/>
            </w:pPr>
          </w:p>
        </w:tc>
        <w:tc>
          <w:tcPr>
            <w:tcW w:w="5676" w:type="dxa"/>
          </w:tcPr>
          <w:p w:rsidR="00090A5F" w:rsidRDefault="004F64A4" w:rsidP="00613BBF">
            <w:pPr>
              <w:spacing w:before="120" w:after="12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68035" cy="1962150"/>
                  <wp:effectExtent l="19050" t="0" r="861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803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A5F" w:rsidTr="005870C8">
        <w:tc>
          <w:tcPr>
            <w:tcW w:w="9978" w:type="dxa"/>
            <w:gridSpan w:val="2"/>
          </w:tcPr>
          <w:p w:rsidR="00090A5F" w:rsidRPr="00920447" w:rsidRDefault="00090A5F" w:rsidP="00613BBF">
            <w:pPr>
              <w:jc w:val="center"/>
              <w:rPr>
                <w:sz w:val="44"/>
                <w:szCs w:val="44"/>
              </w:rPr>
            </w:pPr>
            <w:r w:rsidRPr="00920447">
              <w:rPr>
                <w:sz w:val="44"/>
                <w:szCs w:val="44"/>
              </w:rPr>
              <w:t xml:space="preserve">Combien de briques seront-elles </w:t>
            </w:r>
            <w:r w:rsidR="00CB6243">
              <w:rPr>
                <w:sz w:val="44"/>
                <w:szCs w:val="44"/>
              </w:rPr>
              <w:t>nécessaires pour réaliser la voû</w:t>
            </w:r>
            <w:r w:rsidRPr="00920447">
              <w:rPr>
                <w:sz w:val="44"/>
                <w:szCs w:val="44"/>
              </w:rPr>
              <w:t>te ?</w:t>
            </w:r>
          </w:p>
        </w:tc>
      </w:tr>
    </w:tbl>
    <w:p w:rsidR="00090A5F" w:rsidRDefault="00090A5F" w:rsidP="00090A5F">
      <w:pPr>
        <w:pStyle w:val="Paragraphedeliste"/>
      </w:pPr>
    </w:p>
    <w:p w:rsidR="00090A5F" w:rsidRDefault="00CB6243" w:rsidP="00090A5F">
      <w:pPr>
        <w:pStyle w:val="Paragraphedeliste"/>
        <w:numPr>
          <w:ilvl w:val="0"/>
          <w:numId w:val="7"/>
        </w:numPr>
      </w:pPr>
      <w:r>
        <w:t>Ouvrir le fichier « voû</w:t>
      </w:r>
      <w:r w:rsidR="00090A5F">
        <w:t>te intérieure.skp.</w:t>
      </w:r>
    </w:p>
    <w:p w:rsidR="00090A5F" w:rsidRDefault="00090A5F" w:rsidP="00090A5F">
      <w:pPr>
        <w:pStyle w:val="Paragraphedeliste"/>
      </w:pPr>
    </w:p>
    <w:p w:rsidR="00090A5F" w:rsidRDefault="00090A5F" w:rsidP="00090A5F">
      <w:pPr>
        <w:pStyle w:val="Paragraphedeliste"/>
        <w:numPr>
          <w:ilvl w:val="0"/>
          <w:numId w:val="7"/>
        </w:numPr>
        <w:spacing w:before="120" w:after="120" w:line="240" w:lineRule="auto"/>
      </w:pPr>
      <w:r>
        <w:t xml:space="preserve">À l’aide du logiciel </w:t>
      </w:r>
      <w:proofErr w:type="spellStart"/>
      <w:r>
        <w:t>GoogleSketchup</w:t>
      </w:r>
      <w:proofErr w:type="spellEnd"/>
      <w:r>
        <w:t>, déterminer l’aire de la surface qui sera recouverte de briques.</w:t>
      </w:r>
    </w:p>
    <w:p w:rsidR="00090A5F" w:rsidRDefault="00090A5F" w:rsidP="00090A5F">
      <w:pPr>
        <w:pStyle w:val="Paragraphedeliste"/>
        <w:spacing w:before="120" w:after="120" w:line="240" w:lineRule="auto"/>
      </w:pPr>
    </w:p>
    <w:p w:rsidR="00090A5F" w:rsidRDefault="00090A5F" w:rsidP="00090A5F">
      <w:pPr>
        <w:pStyle w:val="Paragraphedeliste"/>
        <w:spacing w:before="120" w:after="120" w:line="240" w:lineRule="auto"/>
      </w:pPr>
      <w:r>
        <w:t>………………………………………………………………………………………………………………………………………………</w:t>
      </w:r>
    </w:p>
    <w:p w:rsidR="00090A5F" w:rsidRDefault="00090A5F" w:rsidP="00090A5F">
      <w:pPr>
        <w:pStyle w:val="Paragraphedeliste"/>
        <w:spacing w:before="120" w:after="120" w:line="240" w:lineRule="auto"/>
      </w:pPr>
    </w:p>
    <w:p w:rsidR="00090A5F" w:rsidRDefault="00090A5F" w:rsidP="00090A5F">
      <w:pPr>
        <w:pStyle w:val="Paragraphedeliste"/>
        <w:spacing w:before="120" w:after="120" w:line="240" w:lineRule="auto"/>
      </w:pPr>
    </w:p>
    <w:p w:rsidR="00090A5F" w:rsidRDefault="00090A5F" w:rsidP="00090A5F">
      <w:pPr>
        <w:pStyle w:val="Paragraphedeliste"/>
        <w:numPr>
          <w:ilvl w:val="0"/>
          <w:numId w:val="7"/>
        </w:numPr>
        <w:spacing w:before="120" w:after="120" w:line="240" w:lineRule="auto"/>
      </w:pPr>
      <w:r>
        <w:t>Calculer l’aire de la surface de la face de la brique qui sera en contact avec la voûte.</w:t>
      </w:r>
    </w:p>
    <w:p w:rsidR="00090A5F" w:rsidRDefault="00090A5F" w:rsidP="00090A5F">
      <w:pPr>
        <w:spacing w:before="120" w:after="120" w:line="240" w:lineRule="auto"/>
        <w:ind w:left="708"/>
      </w:pPr>
      <w:r>
        <w:t>………………………………………………………………………………………………………………………………………………</w:t>
      </w:r>
    </w:p>
    <w:p w:rsidR="00090A5F" w:rsidRDefault="00090A5F" w:rsidP="00090A5F">
      <w:pPr>
        <w:spacing w:before="120" w:after="120" w:line="240" w:lineRule="auto"/>
        <w:ind w:left="708"/>
      </w:pPr>
      <w:r>
        <w:t>………………………………………………………………………………………………………………………………………………</w:t>
      </w:r>
    </w:p>
    <w:p w:rsidR="00090A5F" w:rsidRDefault="00090A5F" w:rsidP="00090A5F">
      <w:pPr>
        <w:spacing w:before="120" w:after="120" w:line="240" w:lineRule="auto"/>
        <w:ind w:left="708"/>
      </w:pPr>
    </w:p>
    <w:p w:rsidR="00090A5F" w:rsidRDefault="00090A5F" w:rsidP="00090A5F">
      <w:pPr>
        <w:pStyle w:val="Paragraphedeliste"/>
        <w:numPr>
          <w:ilvl w:val="0"/>
          <w:numId w:val="7"/>
        </w:numPr>
        <w:spacing w:before="120" w:after="120" w:line="240" w:lineRule="auto"/>
      </w:pPr>
      <w:r>
        <w:t>Répondre à la problématique.</w:t>
      </w:r>
    </w:p>
    <w:p w:rsidR="00090A5F" w:rsidRDefault="00090A5F" w:rsidP="00090A5F">
      <w:pPr>
        <w:pStyle w:val="Paragraphedeliste"/>
        <w:spacing w:before="120" w:after="120" w:line="240" w:lineRule="auto"/>
      </w:pPr>
    </w:p>
    <w:p w:rsidR="00090A5F" w:rsidRDefault="00090A5F" w:rsidP="00090A5F">
      <w:pPr>
        <w:pStyle w:val="Paragraphedeliste"/>
        <w:spacing w:before="120" w:after="120" w:line="240" w:lineRule="auto"/>
      </w:pPr>
      <w:r>
        <w:t>……………………………………………………………………………………………………………………………………………..</w:t>
      </w:r>
    </w:p>
    <w:p w:rsidR="00090A5F" w:rsidRDefault="00090A5F" w:rsidP="00090A5F">
      <w:pPr>
        <w:pStyle w:val="Paragraphedeliste"/>
        <w:spacing w:before="120" w:after="120" w:line="240" w:lineRule="auto"/>
      </w:pPr>
    </w:p>
    <w:p w:rsidR="00090A5F" w:rsidRDefault="00090A5F" w:rsidP="00090A5F">
      <w:pPr>
        <w:pStyle w:val="Paragraphedeliste"/>
        <w:spacing w:before="120" w:after="120" w:line="240" w:lineRule="auto"/>
      </w:pPr>
      <w:r>
        <w:t>……………………………………………………………………………………………………………………………………………..</w:t>
      </w:r>
    </w:p>
    <w:p w:rsidR="00090A5F" w:rsidRDefault="00090A5F" w:rsidP="00B93BCD">
      <w:pPr>
        <w:spacing w:before="120" w:after="120" w:line="240" w:lineRule="auto"/>
        <w:rPr>
          <w:rFonts w:cs="Times New Roman"/>
        </w:rPr>
      </w:pPr>
    </w:p>
    <w:p w:rsidR="0057493E" w:rsidRDefault="0057493E" w:rsidP="00B93BCD">
      <w:pPr>
        <w:spacing w:before="120" w:after="120" w:line="240" w:lineRule="auto"/>
        <w:rPr>
          <w:rFonts w:cs="Times New Roman"/>
        </w:rPr>
      </w:pPr>
    </w:p>
    <w:p w:rsidR="0057493E" w:rsidRDefault="0057493E" w:rsidP="00B93BCD">
      <w:pPr>
        <w:spacing w:before="120" w:after="120" w:line="240" w:lineRule="auto"/>
        <w:rPr>
          <w:rFonts w:cs="Times New Roman"/>
        </w:rPr>
      </w:pPr>
    </w:p>
    <w:p w:rsidR="0057493E" w:rsidRDefault="0057493E" w:rsidP="00B93BCD">
      <w:pPr>
        <w:spacing w:before="120" w:after="120" w:line="240" w:lineRule="auto"/>
        <w:rPr>
          <w:rFonts w:cs="Times New Roman"/>
        </w:rPr>
      </w:pPr>
    </w:p>
    <w:p w:rsidR="0057493E" w:rsidRDefault="0057493E" w:rsidP="00B93BCD">
      <w:pPr>
        <w:spacing w:before="120" w:after="120" w:line="240" w:lineRule="auto"/>
        <w:rPr>
          <w:rFonts w:cs="Times New Roman"/>
        </w:rPr>
      </w:pPr>
    </w:p>
    <w:p w:rsidR="0057493E" w:rsidRDefault="0057493E" w:rsidP="00B93BCD">
      <w:pPr>
        <w:spacing w:before="120" w:after="120" w:line="240" w:lineRule="auto"/>
        <w:rPr>
          <w:rFonts w:cs="Times New Roman"/>
        </w:rPr>
      </w:pPr>
    </w:p>
    <w:p w:rsidR="0057493E" w:rsidRDefault="0057493E" w:rsidP="00B93BCD">
      <w:pPr>
        <w:spacing w:before="120" w:after="120" w:line="240" w:lineRule="auto"/>
        <w:rPr>
          <w:rFonts w:cs="Times New Roman"/>
        </w:rPr>
      </w:pPr>
    </w:p>
    <w:p w:rsidR="0057493E" w:rsidRDefault="0057493E" w:rsidP="00B93BCD">
      <w:pPr>
        <w:spacing w:before="120" w:after="120" w:line="240" w:lineRule="auto"/>
        <w:rPr>
          <w:rFonts w:cs="Times New Roman"/>
        </w:rPr>
      </w:pPr>
    </w:p>
    <w:p w:rsidR="0057493E" w:rsidRDefault="0057493E" w:rsidP="00B93BCD">
      <w:pPr>
        <w:spacing w:before="120" w:after="120" w:line="240" w:lineRule="auto"/>
        <w:rPr>
          <w:rFonts w:cs="Times New Roman"/>
        </w:rPr>
      </w:pPr>
    </w:p>
    <w:p w:rsidR="006F1110" w:rsidRPr="00195C40" w:rsidRDefault="006F1110" w:rsidP="006F1110">
      <w:pPr>
        <w:jc w:val="center"/>
        <w:rPr>
          <w:rFonts w:ascii="Bradley Hand ITC" w:hAnsi="Bradley Hand ITC"/>
          <w:b/>
          <w:sz w:val="56"/>
          <w:szCs w:val="56"/>
        </w:rPr>
      </w:pPr>
      <w:r w:rsidRPr="00195C40">
        <w:rPr>
          <w:rFonts w:ascii="Bradley Hand ITC" w:hAnsi="Bradley Hand ITC"/>
          <w:b/>
          <w:sz w:val="56"/>
          <w:szCs w:val="56"/>
        </w:rPr>
        <w:lastRenderedPageBreak/>
        <w:t>L’aire de l’ouverture du four à pain</w:t>
      </w:r>
    </w:p>
    <w:tbl>
      <w:tblPr>
        <w:tblStyle w:val="Grilledutableau"/>
        <w:tblW w:w="0" w:type="auto"/>
        <w:tblLook w:val="04A0"/>
      </w:tblPr>
      <w:tblGrid>
        <w:gridCol w:w="4542"/>
        <w:gridCol w:w="4746"/>
      </w:tblGrid>
      <w:tr w:rsidR="00CF1006" w:rsidTr="00245F75">
        <w:tc>
          <w:tcPr>
            <w:tcW w:w="9288" w:type="dxa"/>
            <w:gridSpan w:val="2"/>
            <w:shd w:val="clear" w:color="auto" w:fill="FFC000"/>
            <w:vAlign w:val="center"/>
          </w:tcPr>
          <w:p w:rsidR="00CF1006" w:rsidRPr="00245F75" w:rsidRDefault="00CF1006" w:rsidP="00CF1006">
            <w:pPr>
              <w:spacing w:before="120" w:after="120"/>
              <w:jc w:val="center"/>
              <w:rPr>
                <w:b/>
                <w:noProof/>
                <w:sz w:val="32"/>
                <w:szCs w:val="32"/>
                <w:lang w:eastAsia="fr-FR"/>
              </w:rPr>
            </w:pPr>
            <w:r w:rsidRPr="00245F75">
              <w:rPr>
                <w:b/>
                <w:noProof/>
                <w:sz w:val="32"/>
                <w:szCs w:val="32"/>
                <w:u w:val="single"/>
                <w:lang w:eastAsia="fr-FR"/>
              </w:rPr>
              <w:t>Notion abordée :</w:t>
            </w:r>
            <w:r w:rsidRPr="00245F75">
              <w:rPr>
                <w:b/>
                <w:noProof/>
                <w:sz w:val="32"/>
                <w:szCs w:val="32"/>
                <w:lang w:eastAsia="fr-FR"/>
              </w:rPr>
              <w:t xml:space="preserve"> calcul intégral (programme complémentaire)</w:t>
            </w:r>
          </w:p>
        </w:tc>
      </w:tr>
      <w:tr w:rsidR="006F1110" w:rsidTr="00613BBF">
        <w:tc>
          <w:tcPr>
            <w:tcW w:w="4542" w:type="dxa"/>
            <w:vAlign w:val="center"/>
          </w:tcPr>
          <w:p w:rsidR="006F1110" w:rsidRPr="00644B86" w:rsidRDefault="006F1110" w:rsidP="00613BBF">
            <w:pPr>
              <w:rPr>
                <w:sz w:val="28"/>
                <w:szCs w:val="28"/>
              </w:rPr>
            </w:pPr>
            <w:r w:rsidRPr="00644B86">
              <w:rPr>
                <w:sz w:val="28"/>
                <w:szCs w:val="28"/>
              </w:rPr>
              <w:t>Les dimensions du four nécessitent une ouverture du four d’aire comprise entre 900 et 1</w:t>
            </w:r>
            <w:r>
              <w:rPr>
                <w:sz w:val="28"/>
                <w:szCs w:val="28"/>
              </w:rPr>
              <w:t xml:space="preserve"> </w:t>
            </w:r>
            <w:r w:rsidRPr="00644B86">
              <w:rPr>
                <w:sz w:val="28"/>
                <w:szCs w:val="28"/>
              </w:rPr>
              <w:t>100 cm².</w:t>
            </w:r>
          </w:p>
          <w:p w:rsidR="006F1110" w:rsidRPr="00644B86" w:rsidRDefault="006F1110" w:rsidP="00613BBF">
            <w:pPr>
              <w:rPr>
                <w:sz w:val="28"/>
                <w:szCs w:val="28"/>
              </w:rPr>
            </w:pPr>
            <w:r w:rsidRPr="00644B86">
              <w:rPr>
                <w:sz w:val="28"/>
                <w:szCs w:val="28"/>
              </w:rPr>
              <w:t xml:space="preserve">Dans le repère choisi, la partie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CF</m:t>
                  </m:r>
                </m:e>
              </m:acc>
            </m:oMath>
            <w:r w:rsidRPr="00644B86">
              <w:rPr>
                <w:sz w:val="28"/>
                <w:szCs w:val="28"/>
              </w:rPr>
              <w:t xml:space="preserve"> de l’ouverture du four est un arc de parabole d’équation :</w:t>
            </w:r>
          </w:p>
          <w:p w:rsidR="006F1110" w:rsidRPr="00644B86" w:rsidRDefault="006F1110" w:rsidP="00613BBF">
            <w:pPr>
              <w:jc w:val="center"/>
              <w:rPr>
                <w:sz w:val="28"/>
                <w:szCs w:val="28"/>
              </w:rPr>
            </w:pPr>
            <w:r w:rsidRPr="00644B86">
              <w:rPr>
                <w:sz w:val="28"/>
                <w:szCs w:val="28"/>
              </w:rPr>
              <w:t>y = -1,75x² +0,7x + 0,2</w:t>
            </w:r>
          </w:p>
          <w:p w:rsidR="006F1110" w:rsidRDefault="006F1110" w:rsidP="00613BBF"/>
        </w:tc>
        <w:tc>
          <w:tcPr>
            <w:tcW w:w="4746" w:type="dxa"/>
          </w:tcPr>
          <w:p w:rsidR="006F1110" w:rsidRDefault="006F1110" w:rsidP="00613BBF">
            <w:pPr>
              <w:spacing w:before="120" w:after="12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851150" cy="1610235"/>
                  <wp:effectExtent l="19050" t="0" r="6350" b="0"/>
                  <wp:docPr id="1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0" cy="1610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1110" w:rsidTr="00613BBF">
        <w:tc>
          <w:tcPr>
            <w:tcW w:w="9288" w:type="dxa"/>
            <w:gridSpan w:val="2"/>
          </w:tcPr>
          <w:p w:rsidR="006F1110" w:rsidRPr="00644B86" w:rsidRDefault="006F1110" w:rsidP="00613BBF">
            <w:pPr>
              <w:jc w:val="center"/>
              <w:rPr>
                <w:b/>
                <w:sz w:val="40"/>
                <w:szCs w:val="40"/>
              </w:rPr>
            </w:pPr>
            <w:r w:rsidRPr="00644B86">
              <w:rPr>
                <w:b/>
                <w:sz w:val="40"/>
                <w:szCs w:val="40"/>
              </w:rPr>
              <w:t>L’aire de l’ouverture du four est-elle adaptée aux dimensions de notre four ?</w:t>
            </w:r>
          </w:p>
        </w:tc>
      </w:tr>
    </w:tbl>
    <w:p w:rsidR="0057493E" w:rsidRDefault="0057493E" w:rsidP="0057493E">
      <w:pPr>
        <w:jc w:val="center"/>
        <w:rPr>
          <w:sz w:val="40"/>
          <w:szCs w:val="40"/>
        </w:rPr>
      </w:pPr>
    </w:p>
    <w:p w:rsidR="0057493E" w:rsidRDefault="0057493E" w:rsidP="0057493E">
      <w:pPr>
        <w:jc w:val="center"/>
        <w:rPr>
          <w:sz w:val="40"/>
          <w:szCs w:val="40"/>
        </w:rPr>
      </w:pPr>
    </w:p>
    <w:p w:rsidR="0057493E" w:rsidRDefault="0057493E" w:rsidP="0057493E">
      <w:pPr>
        <w:jc w:val="center"/>
        <w:rPr>
          <w:sz w:val="40"/>
          <w:szCs w:val="40"/>
        </w:rPr>
      </w:pPr>
    </w:p>
    <w:p w:rsidR="006F1110" w:rsidRDefault="006F1110" w:rsidP="0057493E">
      <w:pPr>
        <w:jc w:val="center"/>
        <w:rPr>
          <w:sz w:val="40"/>
          <w:szCs w:val="40"/>
        </w:rPr>
      </w:pPr>
    </w:p>
    <w:p w:rsidR="006F1110" w:rsidRDefault="006F1110" w:rsidP="0057493E">
      <w:pPr>
        <w:jc w:val="center"/>
        <w:rPr>
          <w:sz w:val="40"/>
          <w:szCs w:val="40"/>
        </w:rPr>
      </w:pPr>
    </w:p>
    <w:p w:rsidR="006F1110" w:rsidRDefault="006F1110" w:rsidP="0057493E">
      <w:pPr>
        <w:jc w:val="center"/>
        <w:rPr>
          <w:sz w:val="40"/>
          <w:szCs w:val="40"/>
        </w:rPr>
      </w:pPr>
    </w:p>
    <w:p w:rsidR="006F1110" w:rsidRDefault="006F1110" w:rsidP="0057493E">
      <w:pPr>
        <w:jc w:val="center"/>
        <w:rPr>
          <w:sz w:val="40"/>
          <w:szCs w:val="40"/>
        </w:rPr>
      </w:pPr>
    </w:p>
    <w:p w:rsidR="006F1110" w:rsidRDefault="006F1110" w:rsidP="0057493E">
      <w:pPr>
        <w:jc w:val="center"/>
        <w:rPr>
          <w:sz w:val="40"/>
          <w:szCs w:val="40"/>
        </w:rPr>
      </w:pPr>
    </w:p>
    <w:p w:rsidR="006F1110" w:rsidRDefault="006F1110" w:rsidP="0057493E">
      <w:pPr>
        <w:jc w:val="center"/>
        <w:rPr>
          <w:sz w:val="40"/>
          <w:szCs w:val="40"/>
        </w:rPr>
      </w:pPr>
    </w:p>
    <w:p w:rsidR="006F1110" w:rsidRDefault="006F1110" w:rsidP="0057493E">
      <w:pPr>
        <w:jc w:val="center"/>
        <w:rPr>
          <w:sz w:val="40"/>
          <w:szCs w:val="40"/>
        </w:rPr>
      </w:pPr>
    </w:p>
    <w:p w:rsidR="006F1110" w:rsidRDefault="006F1110" w:rsidP="0057493E">
      <w:pPr>
        <w:jc w:val="center"/>
        <w:rPr>
          <w:sz w:val="40"/>
          <w:szCs w:val="40"/>
        </w:rPr>
      </w:pPr>
    </w:p>
    <w:p w:rsidR="006F1110" w:rsidRDefault="006F1110" w:rsidP="0057493E">
      <w:pPr>
        <w:jc w:val="center"/>
        <w:rPr>
          <w:sz w:val="40"/>
          <w:szCs w:val="40"/>
        </w:rPr>
      </w:pPr>
    </w:p>
    <w:p w:rsidR="006F1110" w:rsidRDefault="006F1110" w:rsidP="003442B6">
      <w:pPr>
        <w:rPr>
          <w:sz w:val="40"/>
          <w:szCs w:val="40"/>
        </w:rPr>
      </w:pPr>
    </w:p>
    <w:p w:rsidR="0057493E" w:rsidRPr="00245F75" w:rsidRDefault="0057493E" w:rsidP="0057493E">
      <w:pPr>
        <w:jc w:val="center"/>
        <w:rPr>
          <w:b/>
          <w:sz w:val="32"/>
          <w:szCs w:val="32"/>
        </w:rPr>
      </w:pPr>
      <w:r w:rsidRPr="0019404C">
        <w:rPr>
          <w:rFonts w:ascii="Bradley Hand ITC" w:hAnsi="Bradley Hand ITC"/>
          <w:b/>
          <w:sz w:val="56"/>
          <w:szCs w:val="56"/>
        </w:rPr>
        <w:lastRenderedPageBreak/>
        <w:t xml:space="preserve">Construction du gabarit permettant de maçonner l’arc surbaissé de l’ouverture du </w:t>
      </w:r>
      <w:r w:rsidRPr="00245F75">
        <w:rPr>
          <w:rFonts w:ascii="Bradley Hand ITC" w:hAnsi="Bradley Hand ITC"/>
          <w:b/>
          <w:sz w:val="56"/>
          <w:szCs w:val="56"/>
        </w:rPr>
        <w:t>four</w:t>
      </w:r>
    </w:p>
    <w:p w:rsidR="006F1110" w:rsidRPr="00245F75" w:rsidRDefault="00CF1006" w:rsidP="00245F75">
      <w:pPr>
        <w:shd w:val="clear" w:color="auto" w:fill="FFC000"/>
        <w:jc w:val="center"/>
        <w:rPr>
          <w:b/>
          <w:sz w:val="32"/>
          <w:szCs w:val="32"/>
        </w:rPr>
      </w:pPr>
      <w:r w:rsidRPr="00245F75">
        <w:rPr>
          <w:b/>
          <w:noProof/>
          <w:sz w:val="32"/>
          <w:szCs w:val="32"/>
          <w:u w:val="single"/>
          <w:lang w:eastAsia="fr-FR"/>
        </w:rPr>
        <w:t>Notion</w:t>
      </w:r>
      <w:r w:rsidR="00245F75">
        <w:rPr>
          <w:b/>
          <w:noProof/>
          <w:sz w:val="32"/>
          <w:szCs w:val="32"/>
          <w:u w:val="single"/>
          <w:lang w:eastAsia="fr-FR"/>
        </w:rPr>
        <w:t>s</w:t>
      </w:r>
      <w:r w:rsidRPr="00245F75">
        <w:rPr>
          <w:b/>
          <w:noProof/>
          <w:sz w:val="32"/>
          <w:szCs w:val="32"/>
          <w:u w:val="single"/>
          <w:lang w:eastAsia="fr-FR"/>
        </w:rPr>
        <w:t xml:space="preserve"> abordée</w:t>
      </w:r>
      <w:r w:rsidR="00245F75">
        <w:rPr>
          <w:b/>
          <w:noProof/>
          <w:sz w:val="32"/>
          <w:szCs w:val="32"/>
          <w:u w:val="single"/>
          <w:lang w:eastAsia="fr-FR"/>
        </w:rPr>
        <w:t>s</w:t>
      </w:r>
      <w:r w:rsidRPr="00245F75">
        <w:rPr>
          <w:b/>
          <w:noProof/>
          <w:sz w:val="32"/>
          <w:szCs w:val="32"/>
          <w:u w:val="single"/>
          <w:lang w:eastAsia="fr-FR"/>
        </w:rPr>
        <w:t> :</w:t>
      </w:r>
      <w:r w:rsidRPr="00245F75">
        <w:rPr>
          <w:b/>
          <w:noProof/>
          <w:sz w:val="32"/>
          <w:szCs w:val="32"/>
          <w:lang w:eastAsia="fr-FR"/>
        </w:rPr>
        <w:t xml:space="preserve"> construction géométrique (cercles et médiatrices)</w:t>
      </w:r>
    </w:p>
    <w:p w:rsidR="0057493E" w:rsidRDefault="0057493E" w:rsidP="0057493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051050" cy="2059094"/>
            <wp:effectExtent l="19050" t="0" r="6350" b="0"/>
            <wp:docPr id="1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73" cy="2061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93E" w:rsidRPr="00627B76" w:rsidRDefault="0057493E" w:rsidP="0057493E">
      <w:pPr>
        <w:numPr>
          <w:ilvl w:val="0"/>
          <w:numId w:val="8"/>
        </w:numPr>
        <w:spacing w:before="120" w:after="120" w:line="240" w:lineRule="auto"/>
        <w:ind w:left="714" w:hanging="357"/>
      </w:pPr>
      <w:r w:rsidRPr="00627B76">
        <w:t xml:space="preserve">À l’aide du fichier </w:t>
      </w:r>
      <w:proofErr w:type="spellStart"/>
      <w:r w:rsidRPr="00627B76">
        <w:t>GeoGebra</w:t>
      </w:r>
      <w:proofErr w:type="spellEnd"/>
      <w:r w:rsidRPr="00627B76">
        <w:t xml:space="preserve"> « arc surbaissé » et du tutoriel fourni</w:t>
      </w:r>
      <w:r>
        <w:t>,</w:t>
      </w:r>
      <w:r w:rsidRPr="00627B76">
        <w:t xml:space="preserve"> retrouver les différentes étapes qui ont permis de construire le gabarit de la fenêtre ci-dessous.</w:t>
      </w:r>
    </w:p>
    <w:p w:rsidR="0057493E" w:rsidRDefault="0057493E" w:rsidP="0057493E">
      <w:pPr>
        <w:spacing w:before="120" w:after="120"/>
        <w:ind w:left="360"/>
        <w:jc w:val="center"/>
      </w:pPr>
      <w:r>
        <w:rPr>
          <w:noProof/>
          <w:lang w:eastAsia="fr-FR"/>
        </w:rPr>
        <w:drawing>
          <wp:inline distT="0" distB="0" distL="0" distR="0">
            <wp:extent cx="2806700" cy="2006600"/>
            <wp:effectExtent l="19050" t="0" r="0" b="0"/>
            <wp:docPr id="17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93E" w:rsidRDefault="0057493E" w:rsidP="0057493E"/>
    <w:p w:rsidR="0057493E" w:rsidRDefault="0057493E" w:rsidP="0057493E">
      <w:pPr>
        <w:numPr>
          <w:ilvl w:val="0"/>
          <w:numId w:val="8"/>
        </w:numPr>
        <w:tabs>
          <w:tab w:val="left" w:pos="3045"/>
        </w:tabs>
        <w:spacing w:after="0" w:line="240" w:lineRule="auto"/>
      </w:pPr>
      <w:r>
        <w:t>Construire le patron du gabarit de l’arc surbaissé du four à pain.</w:t>
      </w:r>
    </w:p>
    <w:p w:rsidR="0057493E" w:rsidRDefault="0057493E" w:rsidP="00B93BCD">
      <w:pPr>
        <w:spacing w:before="120" w:after="120" w:line="240" w:lineRule="auto"/>
        <w:rPr>
          <w:rFonts w:cs="Times New Roman"/>
        </w:rPr>
      </w:pPr>
    </w:p>
    <w:p w:rsidR="002713A5" w:rsidRDefault="002713A5" w:rsidP="00B93BCD">
      <w:pPr>
        <w:spacing w:before="120" w:after="120" w:line="240" w:lineRule="auto"/>
        <w:rPr>
          <w:rFonts w:cs="Times New Roman"/>
        </w:rPr>
      </w:pPr>
    </w:p>
    <w:p w:rsidR="002713A5" w:rsidRDefault="002713A5" w:rsidP="00B93BCD">
      <w:pPr>
        <w:spacing w:before="120" w:after="120" w:line="240" w:lineRule="auto"/>
        <w:rPr>
          <w:rFonts w:cs="Times New Roman"/>
        </w:rPr>
      </w:pPr>
    </w:p>
    <w:p w:rsidR="002713A5" w:rsidRDefault="002713A5" w:rsidP="00B93BCD">
      <w:pPr>
        <w:spacing w:before="120" w:after="120" w:line="240" w:lineRule="auto"/>
        <w:rPr>
          <w:rFonts w:cs="Times New Roman"/>
        </w:rPr>
      </w:pPr>
    </w:p>
    <w:p w:rsidR="002713A5" w:rsidRDefault="002713A5" w:rsidP="00B93BCD">
      <w:pPr>
        <w:spacing w:before="120" w:after="120" w:line="240" w:lineRule="auto"/>
        <w:rPr>
          <w:rFonts w:cs="Times New Roman"/>
        </w:rPr>
      </w:pPr>
    </w:p>
    <w:p w:rsidR="002713A5" w:rsidRDefault="002713A5" w:rsidP="00B93BCD">
      <w:pPr>
        <w:spacing w:before="120" w:after="120" w:line="240" w:lineRule="auto"/>
        <w:rPr>
          <w:rFonts w:cs="Times New Roman"/>
        </w:rPr>
      </w:pPr>
    </w:p>
    <w:p w:rsidR="002713A5" w:rsidRDefault="002713A5" w:rsidP="00B93BCD">
      <w:pPr>
        <w:spacing w:before="120" w:after="120" w:line="240" w:lineRule="auto"/>
        <w:rPr>
          <w:rFonts w:cs="Times New Roman"/>
        </w:rPr>
      </w:pPr>
    </w:p>
    <w:p w:rsidR="002713A5" w:rsidRDefault="002713A5" w:rsidP="00B93BCD">
      <w:pPr>
        <w:spacing w:before="120" w:after="120" w:line="240" w:lineRule="auto"/>
        <w:rPr>
          <w:rFonts w:cs="Times New Roman"/>
        </w:rPr>
      </w:pPr>
    </w:p>
    <w:p w:rsidR="002713A5" w:rsidRDefault="002713A5" w:rsidP="00B93BCD">
      <w:pPr>
        <w:spacing w:before="120" w:after="120" w:line="240" w:lineRule="auto"/>
        <w:rPr>
          <w:rFonts w:cs="Times New Roman"/>
        </w:rPr>
      </w:pPr>
    </w:p>
    <w:p w:rsidR="002713A5" w:rsidRDefault="002713A5" w:rsidP="00B93BCD">
      <w:pPr>
        <w:spacing w:before="120" w:after="120" w:line="240" w:lineRule="auto"/>
        <w:rPr>
          <w:rFonts w:cs="Times New Roman"/>
        </w:rPr>
      </w:pPr>
    </w:p>
    <w:p w:rsidR="002713A5" w:rsidRPr="0019404C" w:rsidRDefault="002713A5" w:rsidP="002713A5">
      <w:pPr>
        <w:jc w:val="center"/>
        <w:rPr>
          <w:rFonts w:ascii="Bradley Hand ITC" w:hAnsi="Bradley Hand ITC"/>
          <w:b/>
          <w:sz w:val="56"/>
          <w:szCs w:val="56"/>
        </w:rPr>
      </w:pPr>
      <w:r w:rsidRPr="0019404C">
        <w:rPr>
          <w:rFonts w:ascii="Bradley Hand ITC" w:hAnsi="Bradley Hand ITC"/>
          <w:b/>
          <w:sz w:val="56"/>
          <w:szCs w:val="56"/>
        </w:rPr>
        <w:lastRenderedPageBreak/>
        <w:t>Construction du gabarit permettant de monter la voute en anse de panier</w:t>
      </w:r>
    </w:p>
    <w:p w:rsidR="002713A5" w:rsidRPr="00245F75" w:rsidRDefault="00CF1006" w:rsidP="00245F75">
      <w:pPr>
        <w:shd w:val="clear" w:color="auto" w:fill="FFC000"/>
        <w:jc w:val="center"/>
        <w:rPr>
          <w:b/>
          <w:sz w:val="32"/>
          <w:szCs w:val="32"/>
        </w:rPr>
      </w:pPr>
      <w:r w:rsidRPr="00245F75">
        <w:rPr>
          <w:b/>
          <w:noProof/>
          <w:sz w:val="32"/>
          <w:szCs w:val="32"/>
          <w:u w:val="single"/>
          <w:lang w:eastAsia="fr-FR"/>
        </w:rPr>
        <w:t>Notion abordée :</w:t>
      </w:r>
      <w:r w:rsidRPr="00245F75">
        <w:rPr>
          <w:b/>
          <w:noProof/>
          <w:sz w:val="32"/>
          <w:szCs w:val="32"/>
          <w:lang w:eastAsia="fr-FR"/>
        </w:rPr>
        <w:t xml:space="preserve"> construction géométrique (cercles et médiatrices)</w:t>
      </w:r>
    </w:p>
    <w:p w:rsidR="002713A5" w:rsidRPr="009167C0" w:rsidRDefault="00A64B2F" w:rsidP="002713A5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fr-FR"/>
        </w:rPr>
        <w:drawing>
          <wp:inline distT="0" distB="0" distL="0" distR="0">
            <wp:extent cx="4806950" cy="2953668"/>
            <wp:effectExtent l="19050" t="0" r="0" b="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835" cy="295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3A5" w:rsidRDefault="002713A5" w:rsidP="002713A5"/>
    <w:p w:rsidR="002713A5" w:rsidRPr="000F3975" w:rsidRDefault="002713A5" w:rsidP="002713A5">
      <w:pPr>
        <w:spacing w:before="120" w:after="120" w:line="240" w:lineRule="auto"/>
        <w:rPr>
          <w:b/>
          <w:bCs/>
          <w:sz w:val="28"/>
          <w:szCs w:val="28"/>
          <w:u w:val="single"/>
        </w:rPr>
      </w:pPr>
      <w:r w:rsidRPr="000F3975">
        <w:rPr>
          <w:b/>
          <w:bCs/>
          <w:sz w:val="28"/>
          <w:szCs w:val="28"/>
          <w:u w:val="single"/>
        </w:rPr>
        <w:t>Arcs en anse de panier</w:t>
      </w:r>
    </w:p>
    <w:p w:rsidR="002713A5" w:rsidRPr="00627B76" w:rsidRDefault="002713A5" w:rsidP="002713A5">
      <w:pPr>
        <w:numPr>
          <w:ilvl w:val="0"/>
          <w:numId w:val="9"/>
        </w:numPr>
        <w:spacing w:before="120" w:after="120" w:line="240" w:lineRule="auto"/>
      </w:pPr>
      <w:r w:rsidRPr="00627B76">
        <w:t xml:space="preserve">À l’aide du fichier </w:t>
      </w:r>
      <w:proofErr w:type="spellStart"/>
      <w:r w:rsidRPr="00627B76">
        <w:t>GeoGebra</w:t>
      </w:r>
      <w:proofErr w:type="spellEnd"/>
      <w:r w:rsidRPr="00627B76">
        <w:t xml:space="preserve"> « arc en anse de panier », retrouver les différentes étapes qui ont permis de construire le gabarit de la voûte ci-dessous.</w:t>
      </w:r>
    </w:p>
    <w:p w:rsidR="002713A5" w:rsidRDefault="002713A5" w:rsidP="002713A5">
      <w:pPr>
        <w:spacing w:before="120" w:after="120"/>
        <w:ind w:left="357"/>
        <w:rPr>
          <w:b/>
          <w:bCs/>
        </w:rPr>
      </w:pPr>
    </w:p>
    <w:p w:rsidR="002713A5" w:rsidRDefault="002713A5" w:rsidP="002713A5">
      <w:pPr>
        <w:spacing w:before="120" w:after="120"/>
        <w:ind w:left="360"/>
        <w:jc w:val="center"/>
      </w:pPr>
      <w:r>
        <w:rPr>
          <w:noProof/>
          <w:lang w:eastAsia="fr-FR"/>
        </w:rPr>
        <w:drawing>
          <wp:inline distT="0" distB="0" distL="0" distR="0">
            <wp:extent cx="4191000" cy="2222500"/>
            <wp:effectExtent l="19050" t="0" r="0" b="0"/>
            <wp:docPr id="2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3A5" w:rsidRDefault="002713A5" w:rsidP="002713A5"/>
    <w:p w:rsidR="002713A5" w:rsidRDefault="002713A5" w:rsidP="002713A5">
      <w:pPr>
        <w:numPr>
          <w:ilvl w:val="0"/>
          <w:numId w:val="9"/>
        </w:numPr>
        <w:tabs>
          <w:tab w:val="left" w:pos="3045"/>
        </w:tabs>
        <w:spacing w:after="0" w:line="240" w:lineRule="auto"/>
      </w:pPr>
      <w:r>
        <w:t>Construire le patron du gabarit du demi-arc en anse de pa</w:t>
      </w:r>
      <w:r w:rsidR="00204C09">
        <w:t>nier permettant de monter la voû</w:t>
      </w:r>
      <w:r>
        <w:t>te du four à pain.</w:t>
      </w:r>
    </w:p>
    <w:p w:rsidR="002713A5" w:rsidRPr="00CE7225" w:rsidRDefault="002713A5" w:rsidP="002713A5"/>
    <w:p w:rsidR="002713A5" w:rsidRPr="00B93BCD" w:rsidRDefault="002713A5" w:rsidP="00B93BCD">
      <w:pPr>
        <w:spacing w:before="120" w:after="120" w:line="240" w:lineRule="auto"/>
        <w:rPr>
          <w:rFonts w:cs="Times New Roman"/>
        </w:rPr>
      </w:pPr>
    </w:p>
    <w:sectPr w:rsidR="002713A5" w:rsidRPr="00B93BCD" w:rsidSect="009D2A19">
      <w:pgSz w:w="11906" w:h="16838"/>
      <w:pgMar w:top="567" w:right="851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E94D83"/>
    <w:multiLevelType w:val="hybridMultilevel"/>
    <w:tmpl w:val="BF6C2906"/>
    <w:lvl w:ilvl="0" w:tplc="59C66D0C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7B5F68"/>
    <w:multiLevelType w:val="hybridMultilevel"/>
    <w:tmpl w:val="68B6860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AB48F9"/>
    <w:multiLevelType w:val="hybridMultilevel"/>
    <w:tmpl w:val="541E9AFA"/>
    <w:lvl w:ilvl="0" w:tplc="A2FE7DC6">
      <w:start w:val="1"/>
      <w:numFmt w:val="upperRoman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DB8AD65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EF86C7B"/>
    <w:multiLevelType w:val="hybridMultilevel"/>
    <w:tmpl w:val="26A4CECA"/>
    <w:lvl w:ilvl="0" w:tplc="B412B7E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4A2365C2"/>
    <w:multiLevelType w:val="hybridMultilevel"/>
    <w:tmpl w:val="0396F3D2"/>
    <w:lvl w:ilvl="0" w:tplc="B00A141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2B70F80"/>
    <w:multiLevelType w:val="hybridMultilevel"/>
    <w:tmpl w:val="AB149B3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0B466C"/>
    <w:multiLevelType w:val="hybridMultilevel"/>
    <w:tmpl w:val="A3EC0C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606F55"/>
    <w:multiLevelType w:val="hybridMultilevel"/>
    <w:tmpl w:val="7A80DB90"/>
    <w:lvl w:ilvl="0" w:tplc="1B76FFDE">
      <w:start w:val="1"/>
      <w:numFmt w:val="upperRoman"/>
      <w:lvlText w:val="%1)"/>
      <w:lvlJc w:val="left"/>
      <w:pPr>
        <w:ind w:left="1572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2" w:hanging="360"/>
      </w:pPr>
    </w:lvl>
    <w:lvl w:ilvl="2" w:tplc="040C001B" w:tentative="1">
      <w:start w:val="1"/>
      <w:numFmt w:val="lowerRoman"/>
      <w:lvlText w:val="%3."/>
      <w:lvlJc w:val="right"/>
      <w:pPr>
        <w:ind w:left="2652" w:hanging="180"/>
      </w:pPr>
    </w:lvl>
    <w:lvl w:ilvl="3" w:tplc="040C000F" w:tentative="1">
      <w:start w:val="1"/>
      <w:numFmt w:val="decimal"/>
      <w:lvlText w:val="%4."/>
      <w:lvlJc w:val="left"/>
      <w:pPr>
        <w:ind w:left="3372" w:hanging="360"/>
      </w:pPr>
    </w:lvl>
    <w:lvl w:ilvl="4" w:tplc="040C0019" w:tentative="1">
      <w:start w:val="1"/>
      <w:numFmt w:val="lowerLetter"/>
      <w:lvlText w:val="%5."/>
      <w:lvlJc w:val="left"/>
      <w:pPr>
        <w:ind w:left="4092" w:hanging="360"/>
      </w:pPr>
    </w:lvl>
    <w:lvl w:ilvl="5" w:tplc="040C001B" w:tentative="1">
      <w:start w:val="1"/>
      <w:numFmt w:val="lowerRoman"/>
      <w:lvlText w:val="%6."/>
      <w:lvlJc w:val="right"/>
      <w:pPr>
        <w:ind w:left="4812" w:hanging="180"/>
      </w:pPr>
    </w:lvl>
    <w:lvl w:ilvl="6" w:tplc="040C000F" w:tentative="1">
      <w:start w:val="1"/>
      <w:numFmt w:val="decimal"/>
      <w:lvlText w:val="%7."/>
      <w:lvlJc w:val="left"/>
      <w:pPr>
        <w:ind w:left="5532" w:hanging="360"/>
      </w:pPr>
    </w:lvl>
    <w:lvl w:ilvl="7" w:tplc="040C0019" w:tentative="1">
      <w:start w:val="1"/>
      <w:numFmt w:val="lowerLetter"/>
      <w:lvlText w:val="%8."/>
      <w:lvlJc w:val="left"/>
      <w:pPr>
        <w:ind w:left="6252" w:hanging="360"/>
      </w:pPr>
    </w:lvl>
    <w:lvl w:ilvl="8" w:tplc="040C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8">
    <w:nsid w:val="6CAA758E"/>
    <w:multiLevelType w:val="hybridMultilevel"/>
    <w:tmpl w:val="2A80E4B8"/>
    <w:lvl w:ilvl="0" w:tplc="FFBA3F12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586C57"/>
    <w:multiLevelType w:val="hybridMultilevel"/>
    <w:tmpl w:val="A6C2F67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871E01"/>
    <w:multiLevelType w:val="hybridMultilevel"/>
    <w:tmpl w:val="0B8AF768"/>
    <w:lvl w:ilvl="0" w:tplc="EEC0FDC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CD8468C"/>
    <w:multiLevelType w:val="hybridMultilevel"/>
    <w:tmpl w:val="5554EE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1"/>
  </w:num>
  <w:num w:numId="5">
    <w:abstractNumId w:val="9"/>
  </w:num>
  <w:num w:numId="6">
    <w:abstractNumId w:val="4"/>
  </w:num>
  <w:num w:numId="7">
    <w:abstractNumId w:val="0"/>
  </w:num>
  <w:num w:numId="8">
    <w:abstractNumId w:val="10"/>
  </w:num>
  <w:num w:numId="9">
    <w:abstractNumId w:val="2"/>
  </w:num>
  <w:num w:numId="10">
    <w:abstractNumId w:val="5"/>
  </w:num>
  <w:num w:numId="11">
    <w:abstractNumId w:val="6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70F0C"/>
    <w:rsid w:val="00033191"/>
    <w:rsid w:val="00090A5F"/>
    <w:rsid w:val="000B14BB"/>
    <w:rsid w:val="00146CC9"/>
    <w:rsid w:val="00192A13"/>
    <w:rsid w:val="0019404C"/>
    <w:rsid w:val="00195C40"/>
    <w:rsid w:val="00204C09"/>
    <w:rsid w:val="00245F75"/>
    <w:rsid w:val="00270F0C"/>
    <w:rsid w:val="002713A5"/>
    <w:rsid w:val="00334981"/>
    <w:rsid w:val="003442B6"/>
    <w:rsid w:val="004454C4"/>
    <w:rsid w:val="004F64A4"/>
    <w:rsid w:val="00513A80"/>
    <w:rsid w:val="0057493E"/>
    <w:rsid w:val="005870C8"/>
    <w:rsid w:val="00694AB5"/>
    <w:rsid w:val="006F1110"/>
    <w:rsid w:val="007B47FD"/>
    <w:rsid w:val="0081611D"/>
    <w:rsid w:val="00873B7D"/>
    <w:rsid w:val="00937254"/>
    <w:rsid w:val="009A62BC"/>
    <w:rsid w:val="009D2A19"/>
    <w:rsid w:val="00A10121"/>
    <w:rsid w:val="00A64B2F"/>
    <w:rsid w:val="00AB366C"/>
    <w:rsid w:val="00B93BCD"/>
    <w:rsid w:val="00BC0077"/>
    <w:rsid w:val="00C42C5E"/>
    <w:rsid w:val="00CA372B"/>
    <w:rsid w:val="00CB6243"/>
    <w:rsid w:val="00CC68CF"/>
    <w:rsid w:val="00CE4C78"/>
    <w:rsid w:val="00CF1006"/>
    <w:rsid w:val="00D04A48"/>
    <w:rsid w:val="00D16747"/>
    <w:rsid w:val="00D35211"/>
    <w:rsid w:val="00D9146B"/>
    <w:rsid w:val="00DC33C0"/>
    <w:rsid w:val="00EB70E2"/>
    <w:rsid w:val="00F42C7F"/>
    <w:rsid w:val="00F643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611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70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70F0C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13A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513A80"/>
    <w:pPr>
      <w:ind w:left="720"/>
      <w:contextualSpacing/>
    </w:pPr>
  </w:style>
  <w:style w:type="paragraph" w:styleId="Titre">
    <w:name w:val="Title"/>
    <w:basedOn w:val="Normal"/>
    <w:link w:val="TitreCar"/>
    <w:qFormat/>
    <w:rsid w:val="009A62BC"/>
    <w:pPr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0"/>
      <w:sz w:val="28"/>
      <w:szCs w:val="20"/>
      <w:lang w:eastAsia="fr-FR"/>
    </w:rPr>
  </w:style>
  <w:style w:type="character" w:customStyle="1" w:styleId="TitreCar">
    <w:name w:val="Titre Car"/>
    <w:basedOn w:val="Policepardfaut"/>
    <w:link w:val="Titre"/>
    <w:rsid w:val="009A62BC"/>
    <w:rPr>
      <w:rFonts w:ascii="Times New Roman" w:eastAsia="Times New Roman" w:hAnsi="Times New Roman" w:cs="Times New Roman"/>
      <w:b/>
      <w:color w:val="000000"/>
      <w:sz w:val="28"/>
      <w:szCs w:val="20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CABC35-EE73-4680-B2E8-1D4C1EB83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471</TotalTime>
  <Pages>9</Pages>
  <Words>957</Words>
  <Characters>5266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et Stéphanie</dc:creator>
  <cp:lastModifiedBy>Eric et Stéphanie</cp:lastModifiedBy>
  <cp:revision>23</cp:revision>
  <dcterms:created xsi:type="dcterms:W3CDTF">2015-10-20T16:50:00Z</dcterms:created>
  <dcterms:modified xsi:type="dcterms:W3CDTF">2015-11-17T17:33:00Z</dcterms:modified>
</cp:coreProperties>
</file>