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21" w:rsidRPr="002E5A53" w:rsidRDefault="00B06721" w:rsidP="00B06721">
      <w:pPr>
        <w:spacing w:after="0"/>
        <w:jc w:val="both"/>
        <w:rPr>
          <w:rFonts w:ascii="Arial Narrow" w:hAnsi="Arial Narrow"/>
          <w:b/>
          <w:sz w:val="20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2"/>
      </w:tblGrid>
      <w:tr w:rsidR="00B06721" w:rsidTr="00914000">
        <w:trPr>
          <w:trHeight w:val="2456"/>
        </w:trPr>
        <w:tc>
          <w:tcPr>
            <w:tcW w:w="9212" w:type="dxa"/>
            <w:vAlign w:val="center"/>
          </w:tcPr>
          <w:p w:rsidR="00B06721" w:rsidRPr="002E5A53" w:rsidRDefault="00B06721" w:rsidP="00914000">
            <w:pPr>
              <w:rPr>
                <w:rFonts w:ascii="Arial Narrow" w:hAnsi="Arial Narrow"/>
                <w:b/>
                <w:sz w:val="24"/>
              </w:rPr>
            </w:pPr>
            <w:r w:rsidRPr="002E5A53">
              <w:rPr>
                <w:rFonts w:ascii="Arial Narrow" w:hAnsi="Arial Narrow"/>
                <w:b/>
                <w:sz w:val="24"/>
              </w:rPr>
              <w:t>Document 1</w:t>
            </w:r>
          </w:p>
          <w:p w:rsidR="00B06721" w:rsidRPr="002E5A53" w:rsidRDefault="00B06721" w:rsidP="00914000">
            <w:pPr>
              <w:rPr>
                <w:rFonts w:ascii="Arial Narrow" w:hAnsi="Arial Narrow"/>
                <w:sz w:val="10"/>
              </w:rPr>
            </w:pPr>
          </w:p>
          <w:p w:rsidR="00B06721" w:rsidRDefault="00B06721" w:rsidP="00914000">
            <w:pPr>
              <w:jc w:val="both"/>
              <w:rPr>
                <w:rFonts w:ascii="Arial Narrow" w:eastAsiaTheme="minorEastAsia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La vapeur de cire qui réagit avec le dioxygène lors de la combustion est principalement l’acide stéarique de formule semi-</w:t>
            </w:r>
            <w:proofErr w:type="gramStart"/>
            <w:r>
              <w:rPr>
                <w:rFonts w:ascii="Arial Narrow" w:hAnsi="Arial Narrow"/>
                <w:sz w:val="24"/>
              </w:rPr>
              <w:t xml:space="preserve">développée 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CH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b>
                      </m:sSub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COOH</m:t>
              </m:r>
            </m:oMath>
            <w:r>
              <w:rPr>
                <w:rFonts w:ascii="Arial Narrow" w:eastAsiaTheme="minorEastAsia" w:hAnsi="Arial Narrow"/>
                <w:sz w:val="24"/>
              </w:rPr>
              <w:t xml:space="preserve">. </w:t>
            </w:r>
          </w:p>
          <w:p w:rsidR="00B06721" w:rsidRDefault="00B06721" w:rsidP="00914000">
            <w:pPr>
              <w:jc w:val="both"/>
              <w:rPr>
                <w:rFonts w:ascii="Arial Narrow" w:eastAsiaTheme="minorEastAsia" w:hAnsi="Arial Narrow"/>
                <w:sz w:val="24"/>
              </w:rPr>
            </w:pPr>
            <w:r>
              <w:rPr>
                <w:rFonts w:ascii="Arial Narrow" w:eastAsiaTheme="minorEastAsia" w:hAnsi="Arial Narrow"/>
                <w:sz w:val="24"/>
              </w:rPr>
              <w:t xml:space="preserve">La circulation de l’air est indispensable pour l’entretien de la combustion. </w:t>
            </w:r>
          </w:p>
          <w:p w:rsidR="00B06721" w:rsidRDefault="00B06721" w:rsidP="00914000">
            <w:pPr>
              <w:jc w:val="both"/>
              <w:rPr>
                <w:rFonts w:ascii="Arial Narrow" w:eastAsiaTheme="minorEastAsia" w:hAnsi="Arial Narrow"/>
                <w:sz w:val="24"/>
              </w:rPr>
            </w:pPr>
            <w:r>
              <w:rPr>
                <w:rFonts w:ascii="Arial Narrow" w:eastAsiaTheme="minorEastAsia" w:hAnsi="Arial Narrow"/>
                <w:sz w:val="24"/>
              </w:rPr>
              <w:t xml:space="preserve">La combustion d’une bougie, comme celle de tout combustible fossile, bois ou certains composés organiques est source d’énergie : la rupture des liaisons chimiques sous l’effet de la chaleur est elle-même productrice d’énergie thermique. On dit que la réaction est exothermique. </w:t>
            </w:r>
          </w:p>
          <w:p w:rsidR="00B06721" w:rsidRPr="002E5A53" w:rsidRDefault="00B06721" w:rsidP="00914000">
            <w:pPr>
              <w:rPr>
                <w:rFonts w:ascii="Arial Narrow" w:eastAsiaTheme="minorEastAsia" w:hAnsi="Arial Narrow"/>
                <w:b/>
                <w:i/>
                <w:sz w:val="6"/>
              </w:rPr>
            </w:pPr>
          </w:p>
          <w:p w:rsidR="00B06721" w:rsidRPr="002E5A53" w:rsidRDefault="00B06721" w:rsidP="00914000">
            <w:pPr>
              <w:rPr>
                <w:rFonts w:ascii="Arial Narrow" w:eastAsiaTheme="minorEastAsia" w:hAnsi="Arial Narrow"/>
                <w:b/>
                <w:i/>
                <w:sz w:val="24"/>
              </w:rPr>
            </w:pPr>
            <w:r w:rsidRPr="002E5A53">
              <w:rPr>
                <w:rFonts w:ascii="Arial Narrow" w:eastAsiaTheme="minorEastAsia" w:hAnsi="Arial Narrow"/>
                <w:b/>
                <w:i/>
                <w:sz w:val="20"/>
              </w:rPr>
              <w:t>D’après Frédéric ELIE, Combustion d’une bougie, http://fred.elie.free.fr/bougie.pdf</w:t>
            </w:r>
          </w:p>
        </w:tc>
      </w:tr>
    </w:tbl>
    <w:p w:rsidR="00B06721" w:rsidRDefault="00B06721" w:rsidP="00B06721">
      <w:pPr>
        <w:spacing w:after="0"/>
        <w:rPr>
          <w:rFonts w:ascii="Arial Narrow" w:hAnsi="Arial Narrow"/>
          <w:sz w:val="24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2"/>
      </w:tblGrid>
      <w:tr w:rsidR="00B06721" w:rsidRPr="0014751C" w:rsidTr="00914000">
        <w:trPr>
          <w:trHeight w:val="2456"/>
        </w:trPr>
        <w:tc>
          <w:tcPr>
            <w:tcW w:w="9212" w:type="dxa"/>
            <w:vAlign w:val="center"/>
          </w:tcPr>
          <w:p w:rsidR="00B06721" w:rsidRPr="002E5A53" w:rsidRDefault="00B06721" w:rsidP="00914000">
            <w:pPr>
              <w:rPr>
                <w:rFonts w:ascii="Arial Narrow" w:hAnsi="Arial Narrow"/>
                <w:b/>
                <w:sz w:val="24"/>
              </w:rPr>
            </w:pPr>
            <w:r w:rsidRPr="002E5A53">
              <w:rPr>
                <w:rFonts w:ascii="Arial Narrow" w:hAnsi="Arial Narrow"/>
                <w:b/>
                <w:sz w:val="24"/>
              </w:rPr>
              <w:t xml:space="preserve">Document </w:t>
            </w:r>
            <w:r>
              <w:rPr>
                <w:rFonts w:ascii="Arial Narrow" w:hAnsi="Arial Narrow"/>
                <w:b/>
                <w:sz w:val="24"/>
              </w:rPr>
              <w:t>2</w:t>
            </w:r>
          </w:p>
          <w:p w:rsidR="00B06721" w:rsidRPr="002E5A53" w:rsidRDefault="00B06721" w:rsidP="00914000">
            <w:pPr>
              <w:rPr>
                <w:rFonts w:ascii="Arial Narrow" w:hAnsi="Arial Narrow"/>
                <w:sz w:val="10"/>
              </w:rPr>
            </w:pPr>
          </w:p>
          <w:p w:rsidR="00B06721" w:rsidRDefault="00B06721" w:rsidP="00914000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La couleur bleue à la base de la flamme est principalement attribuée au dioxyde de carbone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>
              <w:rPr>
                <w:rFonts w:ascii="Arial Narrow" w:eastAsiaTheme="minorEastAsia" w:hAnsi="Arial Narrow"/>
                <w:sz w:val="24"/>
              </w:rPr>
              <w:t>)</w:t>
            </w:r>
            <w:r w:rsidRPr="002E5A53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qui est produit dans un état excité et se désexcite en émettant des radiations bleues. </w:t>
            </w:r>
          </w:p>
          <w:p w:rsidR="00B06721" w:rsidRPr="0040105D" w:rsidRDefault="00B06721" w:rsidP="00914000">
            <w:pPr>
              <w:jc w:val="both"/>
              <w:rPr>
                <w:rFonts w:ascii="Arial Narrow" w:hAnsi="Arial Narrow"/>
                <w:sz w:val="6"/>
              </w:rPr>
            </w:pPr>
          </w:p>
          <w:p w:rsidR="00B06721" w:rsidRDefault="00B06721" w:rsidP="00914000">
            <w:pPr>
              <w:jc w:val="both"/>
              <w:rPr>
                <w:rFonts w:ascii="Arial Narrow" w:eastAsiaTheme="minorEastAsia" w:hAnsi="Arial Narrow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⟶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+ hν</m:t>
                </m:r>
              </m:oMath>
            </m:oMathPara>
          </w:p>
          <w:p w:rsidR="00B06721" w:rsidRPr="0040105D" w:rsidRDefault="00B06721" w:rsidP="00914000">
            <w:pPr>
              <w:jc w:val="both"/>
              <w:rPr>
                <w:rFonts w:ascii="Arial Narrow" w:hAnsi="Arial Narrow"/>
                <w:sz w:val="10"/>
              </w:rPr>
            </w:pPr>
          </w:p>
          <w:p w:rsidR="00B06721" w:rsidRDefault="00B06721" w:rsidP="00914000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 outre, l</w:t>
            </w:r>
            <w:r w:rsidRPr="0040105D">
              <w:rPr>
                <w:rFonts w:ascii="Arial Narrow" w:hAnsi="Arial Narrow"/>
                <w:sz w:val="24"/>
              </w:rPr>
              <w:t xml:space="preserve">'émission de lumière qui caractérise une flamme est la </w:t>
            </w:r>
            <w:r>
              <w:rPr>
                <w:rFonts w:ascii="Arial Narrow" w:hAnsi="Arial Narrow"/>
                <w:sz w:val="24"/>
              </w:rPr>
              <w:t xml:space="preserve">également la </w:t>
            </w:r>
            <w:r w:rsidRPr="0040105D">
              <w:rPr>
                <w:rFonts w:ascii="Arial Narrow" w:hAnsi="Arial Narrow"/>
                <w:sz w:val="24"/>
              </w:rPr>
              <w:t>manifestation de la production d'espèces intermédiaires (</w:t>
            </w:r>
            <w:r>
              <w:rPr>
                <w:rFonts w:ascii="Arial Narrow" w:hAnsi="Arial Narrow"/>
                <w:sz w:val="24"/>
              </w:rPr>
              <w:t xml:space="preserve">les </w:t>
            </w:r>
            <w:r w:rsidRPr="0040105D">
              <w:rPr>
                <w:rFonts w:ascii="Arial Narrow" w:hAnsi="Arial Narrow"/>
                <w:sz w:val="24"/>
              </w:rPr>
              <w:t xml:space="preserve">radicaux) présentes à l'état excité par suite de réactions </w:t>
            </w:r>
            <w:r>
              <w:rPr>
                <w:rFonts w:ascii="Arial Narrow" w:hAnsi="Arial Narrow"/>
                <w:sz w:val="24"/>
              </w:rPr>
              <w:t xml:space="preserve">en chaîne. </w:t>
            </w:r>
            <w:r w:rsidRPr="0040105D">
              <w:rPr>
                <w:rFonts w:ascii="Arial Narrow" w:hAnsi="Arial Narrow"/>
                <w:sz w:val="24"/>
              </w:rPr>
              <w:t xml:space="preserve">Les flammes d'hydrocarbures sont caractérisées essentiellement par les bandes des radicaux électroniquement excités C2*, CH* et OH*. Les bandes OH* sont situées entre 260 et 350 nm, la plus intense étant située à 306,4 nm. Les bandes C2* les plus intenses se situent à 473,7 et 516,5 nm. </w:t>
            </w:r>
            <w:r>
              <w:rPr>
                <w:rFonts w:ascii="Arial Narrow" w:hAnsi="Arial Narrow"/>
                <w:sz w:val="24"/>
              </w:rPr>
              <w:t>L</w:t>
            </w:r>
            <w:r w:rsidRPr="0040105D">
              <w:rPr>
                <w:rFonts w:ascii="Arial Narrow" w:hAnsi="Arial Narrow"/>
                <w:sz w:val="24"/>
              </w:rPr>
              <w:t xml:space="preserve">es bandes CH* </w:t>
            </w:r>
            <w:r>
              <w:rPr>
                <w:rFonts w:ascii="Arial Narrow" w:hAnsi="Arial Narrow"/>
                <w:sz w:val="24"/>
              </w:rPr>
              <w:t xml:space="preserve">se situent </w:t>
            </w:r>
            <w:r w:rsidRPr="0040105D">
              <w:rPr>
                <w:rFonts w:ascii="Arial Narrow" w:hAnsi="Arial Narrow"/>
                <w:sz w:val="24"/>
              </w:rPr>
              <w:t>à 314,3, 390 et surtout</w:t>
            </w:r>
            <w:r>
              <w:rPr>
                <w:rFonts w:ascii="Arial Narrow" w:hAnsi="Arial Narrow"/>
                <w:sz w:val="24"/>
              </w:rPr>
              <w:t xml:space="preserve"> à</w:t>
            </w:r>
            <w:r w:rsidRPr="0040105D">
              <w:rPr>
                <w:rFonts w:ascii="Arial Narrow" w:hAnsi="Arial Narrow"/>
                <w:sz w:val="24"/>
              </w:rPr>
              <w:t xml:space="preserve"> 431,4 nm.</w:t>
            </w:r>
          </w:p>
          <w:p w:rsidR="00B06721" w:rsidRDefault="00B06721" w:rsidP="00914000">
            <w:pPr>
              <w:jc w:val="both"/>
              <w:rPr>
                <w:rFonts w:ascii="Arial Narrow" w:eastAsiaTheme="minorEastAsia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Pour caractériser ces phénomènes d’émission de radiations lumineuses à la suite de réactions chimiques, on parle de </w:t>
            </w:r>
            <w:r w:rsidRPr="0040105D">
              <w:rPr>
                <w:rFonts w:ascii="Arial Narrow" w:hAnsi="Arial Narrow"/>
                <w:b/>
                <w:i/>
                <w:sz w:val="24"/>
              </w:rPr>
              <w:t>chimiluminescence</w:t>
            </w:r>
            <w:r>
              <w:rPr>
                <w:rFonts w:ascii="Arial Narrow" w:hAnsi="Arial Narrow"/>
                <w:sz w:val="24"/>
              </w:rPr>
              <w:t xml:space="preserve">. </w:t>
            </w:r>
          </w:p>
          <w:p w:rsidR="00B06721" w:rsidRPr="002E5A53" w:rsidRDefault="00B06721" w:rsidP="00914000">
            <w:pPr>
              <w:rPr>
                <w:rFonts w:ascii="Arial Narrow" w:eastAsiaTheme="minorEastAsia" w:hAnsi="Arial Narrow"/>
                <w:b/>
                <w:i/>
                <w:sz w:val="6"/>
              </w:rPr>
            </w:pPr>
          </w:p>
          <w:p w:rsidR="00B06721" w:rsidRPr="0014751C" w:rsidRDefault="00B06721" w:rsidP="00914000">
            <w:pPr>
              <w:rPr>
                <w:rFonts w:ascii="Arial Narrow" w:eastAsiaTheme="minorEastAsia" w:hAnsi="Arial Narrow"/>
                <w:b/>
                <w:i/>
                <w:sz w:val="24"/>
                <w:lang w:val="en-US"/>
              </w:rPr>
            </w:pPr>
            <w:proofErr w:type="spellStart"/>
            <w:r w:rsidRPr="0014751C">
              <w:rPr>
                <w:rFonts w:ascii="Arial Narrow" w:eastAsiaTheme="minorEastAsia" w:hAnsi="Arial Narrow"/>
                <w:b/>
                <w:i/>
                <w:sz w:val="20"/>
                <w:lang w:val="en-US"/>
              </w:rPr>
              <w:t>D’après</w:t>
            </w:r>
            <w:proofErr w:type="spellEnd"/>
            <w:r w:rsidRPr="0014751C">
              <w:rPr>
                <w:rFonts w:ascii="Arial Narrow" w:eastAsiaTheme="minorEastAsia" w:hAnsi="Arial Narrow"/>
                <w:b/>
                <w:i/>
                <w:sz w:val="20"/>
                <w:lang w:val="en-US"/>
              </w:rPr>
              <w:t xml:space="preserve"> www.combustioninstitute.fr &amp; Giorgio ZIZAK, Flame emission spectroscopy </w:t>
            </w:r>
          </w:p>
        </w:tc>
      </w:tr>
    </w:tbl>
    <w:p w:rsidR="00B06721" w:rsidRDefault="00B06721" w:rsidP="00B06721">
      <w:pPr>
        <w:spacing w:after="0"/>
        <w:rPr>
          <w:rFonts w:ascii="Arial Narrow" w:hAnsi="Arial Narrow"/>
          <w:sz w:val="24"/>
          <w:lang w:val="en-US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2"/>
      </w:tblGrid>
      <w:tr w:rsidR="00B06721" w:rsidRPr="0014751C" w:rsidTr="00914000">
        <w:trPr>
          <w:trHeight w:val="7027"/>
        </w:trPr>
        <w:tc>
          <w:tcPr>
            <w:tcW w:w="9212" w:type="dxa"/>
            <w:vAlign w:val="center"/>
          </w:tcPr>
          <w:p w:rsidR="00B06721" w:rsidRPr="002E5A53" w:rsidRDefault="00B06721" w:rsidP="00914000">
            <w:pPr>
              <w:rPr>
                <w:rFonts w:ascii="Arial Narrow" w:hAnsi="Arial Narrow"/>
                <w:b/>
                <w:sz w:val="24"/>
              </w:rPr>
            </w:pPr>
            <w:r w:rsidRPr="002E5A53">
              <w:rPr>
                <w:rFonts w:ascii="Arial Narrow" w:hAnsi="Arial Narrow"/>
                <w:b/>
                <w:sz w:val="24"/>
              </w:rPr>
              <w:t xml:space="preserve">Document </w:t>
            </w:r>
            <w:r>
              <w:rPr>
                <w:rFonts w:ascii="Arial Narrow" w:hAnsi="Arial Narrow"/>
                <w:b/>
                <w:sz w:val="24"/>
              </w:rPr>
              <w:t>3</w:t>
            </w:r>
          </w:p>
          <w:p w:rsidR="00B06721" w:rsidRPr="002E5A53" w:rsidRDefault="00B06721" w:rsidP="00914000">
            <w:pPr>
              <w:rPr>
                <w:rFonts w:ascii="Arial Narrow" w:hAnsi="Arial Narrow"/>
                <w:sz w:val="10"/>
              </w:rPr>
            </w:pPr>
          </w:p>
          <w:p w:rsidR="00B06721" w:rsidRDefault="00B06721" w:rsidP="00914000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Lors de la combustion des résidus de carbone sont évacués car la combustion est incomplète plus haut dans la flamme. La partie orangée et jaune de la flamme est due à ces résidus (qui peuvent encore se consumer) chauffés qui émettent de la lumière dont la couleur varie en fonction de la température. Il s’agit du phénomène d’</w:t>
            </w:r>
            <w:r w:rsidRPr="0014751C">
              <w:rPr>
                <w:rFonts w:ascii="Arial Narrow" w:hAnsi="Arial Narrow"/>
                <w:b/>
                <w:i/>
                <w:sz w:val="24"/>
              </w:rPr>
              <w:t>incandescence</w:t>
            </w:r>
            <w:r>
              <w:rPr>
                <w:rFonts w:ascii="Arial Narrow" w:hAnsi="Arial Narrow"/>
                <w:sz w:val="24"/>
              </w:rPr>
              <w:t xml:space="preserve">. La longueur d’onde d’émission est fonction de la température. La loi de Wien donne l’expression mathématique de la longueur d’onde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 xml:space="preserve">m </m:t>
                  </m:r>
                </m:sub>
              </m:sSub>
            </m:oMath>
            <w:r w:rsidRPr="007434D0">
              <w:rPr>
                <w:rFonts w:ascii="Arial Narrow" w:eastAsiaTheme="minorEastAsia" w:hAnsi="Arial Narrow"/>
                <w:sz w:val="24"/>
              </w:rPr>
              <w:t xml:space="preserve">(en </w:t>
            </w:r>
            <w:r>
              <w:rPr>
                <w:rFonts w:ascii="Arial Narrow" w:eastAsiaTheme="minorEastAsia" w:hAnsi="Arial Narrow"/>
                <w:sz w:val="24"/>
              </w:rPr>
              <w:t>m</w:t>
            </w:r>
            <w:proofErr w:type="gramStart"/>
            <w:r>
              <w:rPr>
                <w:rFonts w:ascii="Arial Narrow" w:eastAsiaTheme="minorEastAsia" w:hAnsi="Arial Narrow"/>
                <w:sz w:val="24"/>
              </w:rPr>
              <w:t>)</w:t>
            </w:r>
            <m:oMath>
              <w:proofErr w:type="gramEnd"/>
              <m:r>
                <w:rPr>
                  <w:rFonts w:ascii="Cambria Math" w:hAnsi="Cambria Math"/>
                  <w:sz w:val="24"/>
                </w:rPr>
                <m:t xml:space="preserve"> </m:t>
              </m:r>
            </m:oMath>
            <w:r>
              <w:rPr>
                <w:rFonts w:ascii="Arial Narrow" w:hAnsi="Arial Narrow"/>
                <w:sz w:val="24"/>
              </w:rPr>
              <w:t xml:space="preserve">correspondant à l’émittance maximale (également vrai pour l’intensité, la luminance, la densité d’énergie, etc.) à la température </w:t>
            </w:r>
            <m:oMath>
              <m:r>
                <w:rPr>
                  <w:rFonts w:ascii="Cambria Math" w:hAnsi="Cambria Math"/>
                  <w:sz w:val="24"/>
                </w:rPr>
                <m:t>T</m:t>
              </m:r>
            </m:oMath>
            <w:r>
              <w:rPr>
                <w:rFonts w:ascii="Arial Narrow" w:hAnsi="Arial Narrow"/>
                <w:sz w:val="24"/>
              </w:rPr>
              <w:t xml:space="preserve"> (en K) : </w:t>
            </w:r>
          </w:p>
          <w:p w:rsidR="00B06721" w:rsidRPr="007434D0" w:rsidRDefault="00B06721" w:rsidP="00914000">
            <w:pPr>
              <w:jc w:val="both"/>
              <w:rPr>
                <w:rFonts w:ascii="Arial Narrow" w:eastAsiaTheme="minorEastAsia" w:hAnsi="Arial Narrow"/>
                <w:sz w:val="10"/>
              </w:rPr>
            </w:pPr>
          </w:p>
          <w:p w:rsidR="00B06721" w:rsidRDefault="00B06721" w:rsidP="00914000">
            <w:pPr>
              <w:jc w:val="both"/>
              <w:rPr>
                <w:rFonts w:ascii="Arial Narrow" w:eastAsiaTheme="minorEastAsia" w:hAnsi="Arial Narrow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 xml:space="preserve">m 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2,898×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T</m:t>
                    </m:r>
                  </m:den>
                </m:f>
              </m:oMath>
            </m:oMathPara>
          </w:p>
          <w:p w:rsidR="00B06721" w:rsidRDefault="00B06721" w:rsidP="00914000">
            <w:pPr>
              <w:jc w:val="both"/>
              <w:rPr>
                <w:rFonts w:ascii="Arial Narrow" w:eastAsiaTheme="minorEastAsia" w:hAnsi="Arial Narrow"/>
                <w:sz w:val="10"/>
              </w:rPr>
            </w:pPr>
          </w:p>
          <w:p w:rsidR="00B06721" w:rsidRDefault="00B06721" w:rsidP="00914000">
            <w:pPr>
              <w:jc w:val="both"/>
              <w:rPr>
                <w:rFonts w:ascii="Arial Narrow" w:eastAsiaTheme="minorEastAsia" w:hAnsi="Arial Narrow"/>
                <w:sz w:val="24"/>
              </w:rPr>
            </w:pPr>
            <w:r w:rsidRPr="00862D38">
              <w:rPr>
                <w:rFonts w:ascii="Arial Narrow" w:eastAsiaTheme="minorEastAsia" w:hAnsi="Arial Narrow"/>
                <w:sz w:val="24"/>
              </w:rPr>
              <w:t xml:space="preserve">La </w:t>
            </w:r>
            <w:r>
              <w:rPr>
                <w:rFonts w:ascii="Arial Narrow" w:eastAsiaTheme="minorEastAsia" w:hAnsi="Arial Narrow"/>
                <w:sz w:val="24"/>
              </w:rPr>
              <w:t>courbe ci-dessous donne l’intensité lumineuse en fonction de la longueur d’onde pour différentes températures :</w:t>
            </w:r>
          </w:p>
          <w:p w:rsidR="00B06721" w:rsidRPr="00862D38" w:rsidRDefault="00B06721" w:rsidP="00914000">
            <w:pPr>
              <w:jc w:val="center"/>
              <w:rPr>
                <w:rFonts w:ascii="Arial Narrow" w:eastAsiaTheme="minorEastAsia" w:hAnsi="Arial Narrow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132000" cy="2050378"/>
                  <wp:effectExtent l="19050" t="0" r="0" b="0"/>
                  <wp:docPr id="9" name="il_fi" descr="http://acces.ens-lyon.fr/acces/terre/paleo/systemclim/effet-de-serre/resolveUid/ec10fc944c9292c075ef8c0622464b8c/image_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cces.ens-lyon.fr/acces/terre/paleo/systemclim/effet-de-serre/resolveUid/ec10fc944c9292c075ef8c0622464b8c/image_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2050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721" w:rsidRPr="0014751C" w:rsidRDefault="00B06721" w:rsidP="00914000">
            <w:pPr>
              <w:rPr>
                <w:rFonts w:ascii="Arial Narrow" w:eastAsiaTheme="minorEastAsia" w:hAnsi="Arial Narrow"/>
                <w:b/>
                <w:i/>
                <w:sz w:val="24"/>
              </w:rPr>
            </w:pPr>
          </w:p>
        </w:tc>
      </w:tr>
    </w:tbl>
    <w:p w:rsidR="00B06721" w:rsidRPr="0014751C" w:rsidRDefault="00B06721" w:rsidP="00B06721">
      <w:pPr>
        <w:spacing w:after="0"/>
        <w:rPr>
          <w:rFonts w:ascii="Arial Narrow" w:hAnsi="Arial Narrow"/>
          <w:sz w:val="24"/>
        </w:rPr>
      </w:pPr>
    </w:p>
    <w:p w:rsidR="00B06721" w:rsidRDefault="00B06721" w:rsidP="00B06721">
      <w:pPr>
        <w:spacing w:after="0"/>
        <w:rPr>
          <w:rFonts w:ascii="Arial Narrow" w:hAnsi="Arial Narrow"/>
          <w:sz w:val="24"/>
        </w:rPr>
      </w:pPr>
    </w:p>
    <w:p w:rsidR="00B06721" w:rsidRPr="0014751C" w:rsidRDefault="00B06721" w:rsidP="00B06721">
      <w:pPr>
        <w:spacing w:after="0"/>
        <w:rPr>
          <w:rFonts w:ascii="Arial Narrow" w:hAnsi="Arial Narrow"/>
          <w:sz w:val="24"/>
        </w:rPr>
      </w:pPr>
    </w:p>
    <w:p w:rsidR="00B06721" w:rsidRPr="00FB3EB7" w:rsidRDefault="00B06721" w:rsidP="00B06721">
      <w:pPr>
        <w:spacing w:after="0"/>
        <w:jc w:val="center"/>
        <w:rPr>
          <w:rFonts w:ascii="Arial Narrow" w:hAnsi="Arial Narrow"/>
          <w:b/>
          <w:sz w:val="24"/>
        </w:rPr>
      </w:pPr>
      <w:r w:rsidRPr="00FB3EB7">
        <w:rPr>
          <w:rFonts w:ascii="Arial Narrow" w:hAnsi="Arial Narrow"/>
          <w:b/>
          <w:sz w:val="24"/>
        </w:rPr>
        <w:lastRenderedPageBreak/>
        <w:t>QUESTIONS</w:t>
      </w:r>
    </w:p>
    <w:p w:rsidR="00B06721" w:rsidRDefault="00B06721" w:rsidP="00B06721">
      <w:pPr>
        <w:spacing w:after="0"/>
        <w:rPr>
          <w:rFonts w:ascii="Arial Narrow" w:hAnsi="Arial Narrow"/>
          <w:sz w:val="24"/>
        </w:rPr>
      </w:pPr>
    </w:p>
    <w:p w:rsidR="00B06721" w:rsidRDefault="00B06721" w:rsidP="00B06721">
      <w:pPr>
        <w:pStyle w:val="Paragraphedeliste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À quelle famille d’acides la stéarine (ou acide stéarique) appartient-elle ? Écrire la réaction d’équilibre entre l’acide stéarique et sa base conjuguée.</w:t>
      </w:r>
    </w:p>
    <w:p w:rsidR="00B06721" w:rsidRPr="00FB3EB7" w:rsidRDefault="00B06721" w:rsidP="00B06721">
      <w:pPr>
        <w:pStyle w:val="Paragraphedeliste"/>
        <w:spacing w:after="0" w:line="360" w:lineRule="auto"/>
        <w:ind w:left="426"/>
        <w:rPr>
          <w:rFonts w:ascii="Arial Narrow" w:hAnsi="Arial Narrow"/>
          <w:sz w:val="12"/>
        </w:rPr>
      </w:pPr>
    </w:p>
    <w:p w:rsidR="00B06721" w:rsidRDefault="00B06721" w:rsidP="00B06721">
      <w:pPr>
        <w:pStyle w:val="Paragraphedeliste"/>
        <w:spacing w:after="0" w:line="360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721" w:rsidRDefault="00B06721" w:rsidP="00B06721">
      <w:pPr>
        <w:pStyle w:val="Paragraphedeliste"/>
        <w:spacing w:after="0" w:line="360" w:lineRule="auto"/>
        <w:ind w:left="426"/>
        <w:rPr>
          <w:rFonts w:ascii="Arial Narrow" w:hAnsi="Arial Narrow"/>
          <w:sz w:val="24"/>
        </w:rPr>
      </w:pPr>
    </w:p>
    <w:p w:rsidR="00B06721" w:rsidRDefault="00B06721" w:rsidP="00B06721">
      <w:pPr>
        <w:pStyle w:val="Paragraphedeliste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À quel type de réaction chimique la combustion appartient-elle ? Donner une définition de ce type de réaction.</w:t>
      </w:r>
    </w:p>
    <w:p w:rsidR="00B06721" w:rsidRDefault="00B06721" w:rsidP="00B06721">
      <w:pPr>
        <w:pStyle w:val="Paragraphedeliste"/>
        <w:spacing w:after="0"/>
        <w:ind w:left="426"/>
        <w:rPr>
          <w:rFonts w:ascii="Arial Narrow" w:hAnsi="Arial Narrow"/>
          <w:sz w:val="24"/>
        </w:rPr>
      </w:pPr>
    </w:p>
    <w:tbl>
      <w:tblPr>
        <w:tblStyle w:val="Grilledutableau"/>
        <w:tblW w:w="89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88"/>
        <w:gridCol w:w="2988"/>
        <w:gridCol w:w="2988"/>
      </w:tblGrid>
      <w:tr w:rsidR="00B06721" w:rsidTr="00914000">
        <w:tc>
          <w:tcPr>
            <w:tcW w:w="2988" w:type="dxa"/>
          </w:tcPr>
          <w:p w:rsidR="00B06721" w:rsidRPr="00BC445E" w:rsidRDefault="00B06721" w:rsidP="00B06721">
            <w:pPr>
              <w:pStyle w:val="Paragraphedeliste"/>
              <w:numPr>
                <w:ilvl w:val="0"/>
                <w:numId w:val="2"/>
              </w:numPr>
              <w:ind w:left="317"/>
              <w:jc w:val="both"/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réaction acide-base</w:t>
            </w:r>
          </w:p>
        </w:tc>
        <w:tc>
          <w:tcPr>
            <w:tcW w:w="2988" w:type="dxa"/>
          </w:tcPr>
          <w:p w:rsidR="00B06721" w:rsidRPr="00BC445E" w:rsidRDefault="00B06721" w:rsidP="00B06721">
            <w:pPr>
              <w:pStyle w:val="Paragraphedeliste"/>
              <w:numPr>
                <w:ilvl w:val="0"/>
                <w:numId w:val="2"/>
              </w:numPr>
              <w:ind w:left="494"/>
              <w:jc w:val="both"/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oxydoréduction</w:t>
            </w:r>
          </w:p>
        </w:tc>
        <w:tc>
          <w:tcPr>
            <w:tcW w:w="2988" w:type="dxa"/>
          </w:tcPr>
          <w:p w:rsidR="00B06721" w:rsidRDefault="00B06721" w:rsidP="00B06721">
            <w:pPr>
              <w:pStyle w:val="Paragraphedeliste"/>
              <w:numPr>
                <w:ilvl w:val="0"/>
                <w:numId w:val="2"/>
              </w:numPr>
              <w:ind w:left="494"/>
              <w:jc w:val="both"/>
              <w:rPr>
                <w:rFonts w:ascii="Arial Narrow" w:hAnsi="Arial Narrow" w:cs="Courier New"/>
                <w:sz w:val="24"/>
                <w:szCs w:val="24"/>
              </w:rPr>
            </w:pPr>
            <w:r>
              <w:rPr>
                <w:rFonts w:ascii="Arial Narrow" w:hAnsi="Arial Narrow" w:cs="Courier New"/>
                <w:sz w:val="24"/>
                <w:szCs w:val="24"/>
              </w:rPr>
              <w:t>dissolution</w:t>
            </w:r>
          </w:p>
        </w:tc>
      </w:tr>
    </w:tbl>
    <w:p w:rsidR="00B06721" w:rsidRPr="00B35C77" w:rsidRDefault="00B06721" w:rsidP="00B06721">
      <w:pPr>
        <w:spacing w:after="0"/>
        <w:rPr>
          <w:rFonts w:ascii="Arial Narrow" w:hAnsi="Arial Narrow"/>
          <w:sz w:val="14"/>
        </w:rPr>
      </w:pPr>
    </w:p>
    <w:p w:rsidR="00B06721" w:rsidRDefault="00B06721" w:rsidP="00B06721">
      <w:pPr>
        <w:spacing w:after="0" w:line="360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721" w:rsidRPr="00FB3EB7" w:rsidRDefault="00B06721" w:rsidP="00B06721">
      <w:pPr>
        <w:spacing w:after="0"/>
        <w:rPr>
          <w:rFonts w:ascii="Arial Narrow" w:hAnsi="Arial Narrow"/>
          <w:sz w:val="24"/>
        </w:rPr>
      </w:pPr>
    </w:p>
    <w:p w:rsidR="00B06721" w:rsidRDefault="00B06721" w:rsidP="00B06721">
      <w:pPr>
        <w:pStyle w:val="Paragraphedeliste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Écrire l’équation bilan de la combustion de l’acide stéarique de la bougie. </w:t>
      </w:r>
    </w:p>
    <w:p w:rsidR="00B06721" w:rsidRPr="00FB3EB7" w:rsidRDefault="00B06721" w:rsidP="00B06721">
      <w:pPr>
        <w:pStyle w:val="Paragraphedeliste"/>
        <w:spacing w:after="0"/>
        <w:ind w:left="426"/>
        <w:rPr>
          <w:rFonts w:ascii="Arial Narrow" w:hAnsi="Arial Narrow"/>
          <w:sz w:val="10"/>
        </w:rPr>
      </w:pPr>
    </w:p>
    <w:p w:rsidR="00B06721" w:rsidRDefault="00B06721" w:rsidP="00B06721">
      <w:pPr>
        <w:pStyle w:val="Paragraphedeliste"/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</w:t>
      </w:r>
    </w:p>
    <w:p w:rsidR="00B06721" w:rsidRDefault="00B06721" w:rsidP="00B06721">
      <w:pPr>
        <w:pStyle w:val="Paragraphedeliste"/>
        <w:spacing w:after="0"/>
        <w:ind w:left="426"/>
        <w:rPr>
          <w:rFonts w:ascii="Arial Narrow" w:hAnsi="Arial Narrow"/>
          <w:sz w:val="24"/>
        </w:rPr>
      </w:pPr>
    </w:p>
    <w:p w:rsidR="00B06721" w:rsidRDefault="00B06721" w:rsidP="00B06721">
      <w:pPr>
        <w:pStyle w:val="Paragraphedeliste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Comment sait-on que cette réaction est exothermique ? </w:t>
      </w:r>
    </w:p>
    <w:p w:rsidR="00B06721" w:rsidRPr="00FB3EB7" w:rsidRDefault="00B06721" w:rsidP="00B06721">
      <w:pPr>
        <w:pStyle w:val="Paragraphedeliste"/>
        <w:spacing w:after="0"/>
        <w:ind w:left="426"/>
        <w:rPr>
          <w:rFonts w:ascii="Arial Narrow" w:hAnsi="Arial Narrow"/>
          <w:sz w:val="10"/>
        </w:rPr>
      </w:pPr>
    </w:p>
    <w:p w:rsidR="00B06721" w:rsidRDefault="00B06721" w:rsidP="00B06721">
      <w:pPr>
        <w:pStyle w:val="Paragraphedeliste"/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………………………………………………………………………………………………………………….</w:t>
      </w:r>
    </w:p>
    <w:p w:rsidR="00B06721" w:rsidRDefault="00B06721" w:rsidP="00B06721">
      <w:pPr>
        <w:pStyle w:val="Paragraphedeliste"/>
        <w:spacing w:after="0"/>
        <w:ind w:left="426"/>
        <w:rPr>
          <w:rFonts w:ascii="Arial Narrow" w:hAnsi="Arial Narrow"/>
          <w:sz w:val="24"/>
        </w:rPr>
      </w:pPr>
    </w:p>
    <w:p w:rsidR="00B06721" w:rsidRDefault="00B06721" w:rsidP="00B06721">
      <w:pPr>
        <w:pStyle w:val="Paragraphedeliste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À la base de la flamme, la combustion est-elle complète ? Est-ce toujours vrai dans la partie jaune-orangée de la flamme ? Justifier.</w:t>
      </w:r>
    </w:p>
    <w:p w:rsidR="00B06721" w:rsidRPr="00B35C77" w:rsidRDefault="00B06721" w:rsidP="00B06721">
      <w:pPr>
        <w:pStyle w:val="Paragraphedeliste"/>
        <w:spacing w:after="0"/>
        <w:ind w:left="426"/>
        <w:rPr>
          <w:rFonts w:ascii="Arial Narrow" w:hAnsi="Arial Narrow"/>
          <w:sz w:val="10"/>
        </w:rPr>
      </w:pPr>
    </w:p>
    <w:p w:rsidR="00B06721" w:rsidRDefault="00B06721" w:rsidP="00B06721">
      <w:pPr>
        <w:pStyle w:val="Paragraphedeliste"/>
        <w:spacing w:after="0" w:line="360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721" w:rsidRDefault="00B06721" w:rsidP="00B06721">
      <w:pPr>
        <w:pStyle w:val="Paragraphedeliste"/>
        <w:spacing w:after="0"/>
        <w:ind w:left="426"/>
        <w:rPr>
          <w:rFonts w:ascii="Arial Narrow" w:hAnsi="Arial Narrow"/>
          <w:sz w:val="24"/>
        </w:rPr>
      </w:pPr>
    </w:p>
    <w:p w:rsidR="00B06721" w:rsidRDefault="00B06721" w:rsidP="00B06721">
      <w:pPr>
        <w:pStyle w:val="Paragraphedeliste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 La combustion incomplète produit du monoxyde de carbone CO et des résidus de carbone pur (suie, goudron ou fumée). Écrire les réactions de combustion incomplète de l’acide stéarique.</w:t>
      </w:r>
    </w:p>
    <w:p w:rsidR="00B06721" w:rsidRPr="00B35C77" w:rsidRDefault="00B06721" w:rsidP="00B06721">
      <w:pPr>
        <w:pStyle w:val="Paragraphedeliste"/>
        <w:spacing w:after="0"/>
        <w:ind w:left="426"/>
        <w:rPr>
          <w:rFonts w:ascii="Arial Narrow" w:hAnsi="Arial Narrow"/>
          <w:sz w:val="10"/>
        </w:rPr>
      </w:pPr>
    </w:p>
    <w:p w:rsidR="00B06721" w:rsidRDefault="00B06721" w:rsidP="00B06721">
      <w:pPr>
        <w:pStyle w:val="Paragraphedeliste"/>
        <w:spacing w:after="0" w:line="360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</w:t>
      </w:r>
    </w:p>
    <w:p w:rsidR="00B06721" w:rsidRDefault="00B06721" w:rsidP="00B06721">
      <w:pPr>
        <w:pStyle w:val="Paragraphedeliste"/>
        <w:spacing w:after="0" w:line="360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</w:t>
      </w:r>
    </w:p>
    <w:p w:rsidR="00B06721" w:rsidRDefault="00B06721" w:rsidP="00B06721">
      <w:pPr>
        <w:pStyle w:val="Paragraphedeliste"/>
        <w:spacing w:after="0"/>
        <w:ind w:left="426"/>
        <w:rPr>
          <w:rFonts w:ascii="Arial Narrow" w:hAnsi="Arial Narrow"/>
          <w:sz w:val="24"/>
        </w:rPr>
      </w:pPr>
    </w:p>
    <w:p w:rsidR="00B06721" w:rsidRDefault="00B06721" w:rsidP="00B06721">
      <w:pPr>
        <w:pStyle w:val="Paragraphedeliste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Donner une explication à la couleur bleue de la base de la flamme.</w:t>
      </w:r>
    </w:p>
    <w:p w:rsidR="00B06721" w:rsidRPr="00283F1A" w:rsidRDefault="00B06721" w:rsidP="00B06721">
      <w:pPr>
        <w:pStyle w:val="Paragraphedeliste"/>
        <w:spacing w:after="0"/>
        <w:ind w:left="426"/>
        <w:rPr>
          <w:rFonts w:ascii="Arial Narrow" w:hAnsi="Arial Narrow"/>
          <w:sz w:val="10"/>
        </w:rPr>
      </w:pPr>
    </w:p>
    <w:p w:rsidR="00B06721" w:rsidRDefault="00B06721" w:rsidP="00B06721">
      <w:pPr>
        <w:pStyle w:val="Paragraphedeliste"/>
        <w:spacing w:after="0" w:line="360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6721" w:rsidRDefault="00B06721" w:rsidP="00B06721">
      <w:pPr>
        <w:pStyle w:val="Paragraphedeliste"/>
        <w:spacing w:after="0"/>
        <w:ind w:left="426"/>
        <w:rPr>
          <w:rFonts w:ascii="Arial Narrow" w:hAnsi="Arial Narrow"/>
          <w:sz w:val="24"/>
        </w:rPr>
      </w:pPr>
    </w:p>
    <w:p w:rsidR="00B06721" w:rsidRDefault="00B06721" w:rsidP="00B06721">
      <w:pPr>
        <w:spacing w:after="0"/>
        <w:rPr>
          <w:rFonts w:ascii="Arial Narrow" w:hAnsi="Arial Narrow"/>
          <w:sz w:val="24"/>
        </w:rPr>
      </w:pPr>
    </w:p>
    <w:p w:rsidR="00B06721" w:rsidRPr="00794EED" w:rsidRDefault="00B06721" w:rsidP="00B06721">
      <w:pPr>
        <w:spacing w:after="0"/>
        <w:rPr>
          <w:rFonts w:ascii="Arial Narrow" w:hAnsi="Arial Narrow"/>
          <w:sz w:val="24"/>
        </w:rPr>
      </w:pPr>
    </w:p>
    <w:p w:rsidR="00B06721" w:rsidRDefault="00B06721" w:rsidP="00B06721">
      <w:pPr>
        <w:pStyle w:val="Paragraphedeliste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De quoi peut-être constituée la partie sombre au-dessus de la zone bleue ?</w:t>
      </w:r>
    </w:p>
    <w:p w:rsidR="00B06721" w:rsidRPr="00964929" w:rsidRDefault="00B06721" w:rsidP="00B06721">
      <w:pPr>
        <w:pStyle w:val="Paragraphedeliste"/>
        <w:spacing w:after="0"/>
        <w:ind w:left="426"/>
        <w:rPr>
          <w:rFonts w:ascii="Arial Narrow" w:hAnsi="Arial Narrow"/>
          <w:sz w:val="10"/>
        </w:rPr>
      </w:pPr>
    </w:p>
    <w:p w:rsidR="00B06721" w:rsidRPr="00283F1A" w:rsidRDefault="00B06721" w:rsidP="00B06721">
      <w:pPr>
        <w:pStyle w:val="Paragraphedeliste"/>
        <w:spacing w:after="0" w:line="360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B06721" w:rsidRDefault="00B06721" w:rsidP="00B06721">
      <w:pPr>
        <w:pStyle w:val="Paragraphedeliste"/>
        <w:spacing w:after="0"/>
        <w:ind w:left="426"/>
        <w:rPr>
          <w:rFonts w:ascii="Arial Narrow" w:hAnsi="Arial Narrow"/>
          <w:sz w:val="24"/>
        </w:rPr>
      </w:pPr>
    </w:p>
    <w:p w:rsidR="00B06721" w:rsidRPr="005F2474" w:rsidRDefault="00B06721" w:rsidP="00B06721">
      <w:pPr>
        <w:pStyle w:val="Paragraphedeliste"/>
        <w:numPr>
          <w:ilvl w:val="0"/>
          <w:numId w:val="1"/>
        </w:numPr>
        <w:spacing w:after="0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.4pt;margin-top:30.95pt;width:87pt;height:18.75pt;z-index:251660288" filled="f" stroked="f">
            <v:textbox>
              <w:txbxContent>
                <w:p w:rsidR="00B06721" w:rsidRPr="005F2474" w:rsidRDefault="00B06721" w:rsidP="00B0672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lang w:eastAsia="fr-FR"/>
                    </w:rPr>
                  </w:pPr>
                  <w:r w:rsidRPr="005F2474"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lang w:eastAsia="fr-FR"/>
                    </w:rPr>
                    <w:t>L(T, λ) (cd/m²)</w:t>
                  </w:r>
                </w:p>
                <w:p w:rsidR="00B06721" w:rsidRDefault="00B06721" w:rsidP="00B06721"/>
              </w:txbxContent>
            </v:textbox>
          </v:shape>
        </w:pict>
      </w:r>
      <w:r>
        <w:rPr>
          <w:rFonts w:ascii="Arial Narrow" w:hAnsi="Arial Narrow"/>
          <w:sz w:val="24"/>
        </w:rPr>
        <w:t>Expliquer la couleur orangée et jaune dans les parties supérieures de la flamme. On pourra également raisonner sur les données présentées ci-dessous :</w:t>
      </w:r>
    </w:p>
    <w:p w:rsidR="00B06721" w:rsidRDefault="00B06721" w:rsidP="00B06721">
      <w:pPr>
        <w:pStyle w:val="Paragraphedeliste"/>
        <w:spacing w:after="0"/>
        <w:ind w:left="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fr-FR"/>
        </w:rPr>
        <w:pict>
          <v:shape id="_x0000_s1030" type="#_x0000_t202" style="position:absolute;left:0;text-align:left;margin-left:394.9pt;margin-top:75.05pt;width:69.75pt;height:18.75pt;z-index:251664384" filled="f" stroked="f">
            <v:textbox>
              <w:txbxContent>
                <w:p w:rsidR="00B06721" w:rsidRPr="005F2474" w:rsidRDefault="00B06721" w:rsidP="00B0672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4F6228" w:themeColor="accent3" w:themeShade="80"/>
                      <w:sz w:val="24"/>
                      <w:lang w:eastAsia="fr-FR"/>
                    </w:rPr>
                  </w:pPr>
                  <w:r w:rsidRPr="005F2474">
                    <w:rPr>
                      <w:rFonts w:ascii="Arial Narrow" w:eastAsia="Times New Roman" w:hAnsi="Arial Narrow" w:cs="Times New Roman"/>
                      <w:b/>
                      <w:color w:val="4F6228" w:themeColor="accent3" w:themeShade="80"/>
                      <w:sz w:val="24"/>
                      <w:lang w:eastAsia="fr-FR"/>
                    </w:rPr>
                    <w:t>T = 1573 K</w:t>
                  </w:r>
                </w:p>
                <w:p w:rsidR="00B06721" w:rsidRDefault="00B06721" w:rsidP="00B06721"/>
              </w:txbxContent>
            </v:textbox>
          </v:shape>
        </w:pict>
      </w:r>
      <w:r>
        <w:rPr>
          <w:rFonts w:ascii="Arial Narrow" w:hAnsi="Arial Narrow"/>
          <w:noProof/>
          <w:sz w:val="24"/>
          <w:lang w:eastAsia="fr-FR"/>
        </w:rPr>
        <w:pict>
          <v:shape id="_x0000_s1029" type="#_x0000_t202" style="position:absolute;left:0;text-align:left;margin-left:395.65pt;margin-top:137.3pt;width:87pt;height:18.75pt;z-index:251663360" filled="f" stroked="f">
            <v:textbox>
              <w:txbxContent>
                <w:p w:rsidR="00B06721" w:rsidRPr="005F2474" w:rsidRDefault="00B06721" w:rsidP="00B0672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FF0000"/>
                      <w:sz w:val="24"/>
                      <w:lang w:eastAsia="fr-FR"/>
                    </w:rPr>
                  </w:pPr>
                  <w:r w:rsidRPr="005F2474">
                    <w:rPr>
                      <w:rFonts w:ascii="Arial Narrow" w:eastAsia="Times New Roman" w:hAnsi="Arial Narrow" w:cs="Times New Roman"/>
                      <w:b/>
                      <w:color w:val="FF0000"/>
                      <w:sz w:val="24"/>
                      <w:lang w:eastAsia="fr-FR"/>
                    </w:rPr>
                    <w:t>T = 1273 K</w:t>
                  </w:r>
                </w:p>
                <w:p w:rsidR="00B06721" w:rsidRDefault="00B06721" w:rsidP="00B06721"/>
              </w:txbxContent>
            </v:textbox>
          </v:shape>
        </w:pict>
      </w:r>
      <w:r>
        <w:rPr>
          <w:rFonts w:ascii="Arial Narrow" w:hAnsi="Arial Narrow"/>
          <w:noProof/>
          <w:sz w:val="24"/>
          <w:lang w:eastAsia="fr-FR"/>
        </w:rPr>
        <w:pict>
          <v:shape id="_x0000_s1028" type="#_x0000_t202" style="position:absolute;left:0;text-align:left;margin-left:399.4pt;margin-top:166.55pt;width:87pt;height:18.75pt;z-index:251662336" filled="f" stroked="f">
            <v:textbox>
              <w:txbxContent>
                <w:p w:rsidR="00B06721" w:rsidRPr="005F2474" w:rsidRDefault="00B06721" w:rsidP="00B0672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2060"/>
                      <w:sz w:val="24"/>
                      <w:lang w:eastAsia="fr-FR"/>
                    </w:rPr>
                  </w:pPr>
                  <w:r w:rsidRPr="005F2474">
                    <w:rPr>
                      <w:rFonts w:ascii="Arial Narrow" w:eastAsia="Times New Roman" w:hAnsi="Arial Narrow" w:cs="Times New Roman"/>
                      <w:b/>
                      <w:color w:val="002060"/>
                      <w:sz w:val="24"/>
                      <w:lang w:eastAsia="fr-FR"/>
                    </w:rPr>
                    <w:t>T = 1073</w:t>
                  </w:r>
                  <w:r>
                    <w:rPr>
                      <w:rFonts w:ascii="Arial Narrow" w:eastAsia="Times New Roman" w:hAnsi="Arial Narrow" w:cs="Times New Roman"/>
                      <w:b/>
                      <w:color w:val="002060"/>
                      <w:sz w:val="24"/>
                      <w:lang w:eastAsia="fr-FR"/>
                    </w:rPr>
                    <w:t xml:space="preserve"> </w:t>
                  </w:r>
                  <w:r w:rsidRPr="005F2474">
                    <w:rPr>
                      <w:rFonts w:ascii="Arial Narrow" w:eastAsia="Times New Roman" w:hAnsi="Arial Narrow" w:cs="Times New Roman"/>
                      <w:b/>
                      <w:color w:val="002060"/>
                      <w:sz w:val="24"/>
                      <w:lang w:eastAsia="fr-FR"/>
                    </w:rPr>
                    <w:t>K</w:t>
                  </w:r>
                </w:p>
                <w:p w:rsidR="00B06721" w:rsidRDefault="00B06721" w:rsidP="00B06721"/>
              </w:txbxContent>
            </v:textbox>
          </v:shape>
        </w:pict>
      </w:r>
      <w:r>
        <w:rPr>
          <w:rFonts w:ascii="Arial Narrow" w:hAnsi="Arial Narrow"/>
          <w:noProof/>
          <w:sz w:val="24"/>
          <w:lang w:eastAsia="fr-FR"/>
        </w:rPr>
        <w:pict>
          <v:shape id="_x0000_s1027" type="#_x0000_t202" style="position:absolute;left:0;text-align:left;margin-left:420.4pt;margin-top:197.3pt;width:51pt;height:22.5pt;z-index:251661312" filled="f" stroked="f">
            <v:textbox style="mso-next-textbox:#_x0000_s1027">
              <w:txbxContent>
                <w:p w:rsidR="00B06721" w:rsidRPr="005F2474" w:rsidRDefault="00B06721" w:rsidP="00B0672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lang w:eastAsia="fr-FR"/>
                    </w:rPr>
                  </w:pPr>
                  <w:proofErr w:type="gramStart"/>
                  <w:r w:rsidRPr="005F2474"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lang w:eastAsia="fr-FR"/>
                    </w:rPr>
                    <w:t>λ</w:t>
                  </w:r>
                  <w:proofErr w:type="gramEnd"/>
                  <w:r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lang w:eastAsia="fr-FR"/>
                    </w:rPr>
                    <w:t xml:space="preserve"> </w:t>
                  </w:r>
                  <w:r w:rsidRPr="005F2474"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lang w:eastAsia="fr-FR"/>
                    </w:rPr>
                    <w:t>(</w:t>
                  </w:r>
                  <w:proofErr w:type="spellStart"/>
                  <w:r w:rsidRPr="005F2474"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lang w:eastAsia="fr-FR"/>
                    </w:rPr>
                    <w:t>μm</w:t>
                  </w:r>
                  <w:proofErr w:type="spellEnd"/>
                  <w:r w:rsidRPr="005F2474"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lang w:eastAsia="fr-FR"/>
                    </w:rPr>
                    <w:t>)</w:t>
                  </w:r>
                </w:p>
                <w:p w:rsidR="00B06721" w:rsidRDefault="00B06721" w:rsidP="00B06721"/>
              </w:txbxContent>
            </v:textbox>
          </v:shape>
        </w:pict>
      </w:r>
      <w:r>
        <w:rPr>
          <w:rFonts w:ascii="Arial Narrow" w:hAnsi="Arial Narrow"/>
          <w:noProof/>
          <w:sz w:val="24"/>
          <w:lang w:eastAsia="fr-FR"/>
        </w:rPr>
        <w:drawing>
          <wp:inline distT="0" distB="0" distL="0" distR="0">
            <wp:extent cx="4991100" cy="28670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20000"/>
                    </a:blip>
                    <a:srcRect l="1172" t="1923" r="1562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721" w:rsidRPr="005F2474" w:rsidRDefault="00B06721" w:rsidP="00B06721">
      <w:pPr>
        <w:pStyle w:val="Paragraphedeliste"/>
        <w:spacing w:after="0"/>
        <w:ind w:left="0"/>
        <w:rPr>
          <w:rFonts w:ascii="Arial Narrow" w:hAnsi="Arial Narrow"/>
          <w:sz w:val="24"/>
        </w:rPr>
      </w:pPr>
    </w:p>
    <w:p w:rsidR="00B06721" w:rsidRDefault="00B06721" w:rsidP="00B06721">
      <w:pPr>
        <w:pStyle w:val="Paragraphedeliste"/>
        <w:spacing w:after="0" w:line="360" w:lineRule="auto"/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721" w:rsidRDefault="00B06721" w:rsidP="00B06721">
      <w:pPr>
        <w:pStyle w:val="Paragraphedeliste"/>
        <w:spacing w:after="0" w:line="360" w:lineRule="auto"/>
        <w:ind w:left="426"/>
        <w:jc w:val="both"/>
        <w:rPr>
          <w:rFonts w:ascii="Arial Narrow" w:hAnsi="Arial Narrow"/>
          <w:sz w:val="24"/>
        </w:rPr>
      </w:pPr>
    </w:p>
    <w:p w:rsidR="00B06721" w:rsidRDefault="00B06721" w:rsidP="00B06721">
      <w:pPr>
        <w:pStyle w:val="Paragraphedeliste"/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Quels sont, en résumé, les deux phénomènes physiques dont procède l’émission de radiations visibles de cette source lumineuse qu’est la flamme d’une chandelle ? Citer d’autres exemples de sources de lumière où l’un des deux phénomènes est exploité.</w:t>
      </w:r>
    </w:p>
    <w:p w:rsidR="00B06721" w:rsidRPr="004E5A4A" w:rsidRDefault="00B06721" w:rsidP="00B06721">
      <w:pPr>
        <w:pStyle w:val="Paragraphedeliste"/>
        <w:spacing w:after="0" w:line="360" w:lineRule="auto"/>
        <w:jc w:val="both"/>
        <w:rPr>
          <w:rFonts w:ascii="Arial Narrow" w:hAnsi="Arial Narrow"/>
          <w:sz w:val="12"/>
        </w:rPr>
      </w:pPr>
    </w:p>
    <w:p w:rsidR="00B06721" w:rsidRDefault="00B06721" w:rsidP="00B06721">
      <w:pPr>
        <w:pStyle w:val="Paragraphedeliste"/>
        <w:spacing w:after="0" w:line="360" w:lineRule="auto"/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721" w:rsidRPr="00B06721" w:rsidRDefault="00B06721" w:rsidP="00B06721">
      <w:pPr>
        <w:pStyle w:val="Paragraphedeliste"/>
        <w:spacing w:after="0" w:line="360" w:lineRule="auto"/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D3C" w:rsidRDefault="00B06721"/>
    <w:sectPr w:rsidR="00132D3C" w:rsidSect="00022E97">
      <w:headerReference w:type="default" r:id="rId10"/>
      <w:pgSz w:w="11906" w:h="16838"/>
      <w:pgMar w:top="96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21" w:rsidRDefault="00B06721" w:rsidP="00B06721">
      <w:pPr>
        <w:spacing w:after="0" w:line="240" w:lineRule="auto"/>
      </w:pPr>
      <w:r>
        <w:separator/>
      </w:r>
    </w:p>
  </w:endnote>
  <w:endnote w:type="continuationSeparator" w:id="1">
    <w:p w:rsidR="00B06721" w:rsidRDefault="00B06721" w:rsidP="00B0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21" w:rsidRDefault="00B06721" w:rsidP="00B06721">
      <w:pPr>
        <w:spacing w:after="0" w:line="240" w:lineRule="auto"/>
      </w:pPr>
      <w:r>
        <w:separator/>
      </w:r>
    </w:p>
  </w:footnote>
  <w:footnote w:type="continuationSeparator" w:id="1">
    <w:p w:rsidR="00B06721" w:rsidRDefault="00B06721" w:rsidP="00B0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66" w:rsidRPr="00152ADF" w:rsidRDefault="00B06721">
    <w:pPr>
      <w:pStyle w:val="En-tte"/>
      <w:rPr>
        <w:rFonts w:ascii="Arial Narrow" w:hAnsi="Arial Narrow"/>
        <w:b/>
        <w:sz w:val="24"/>
      </w:rPr>
    </w:pPr>
    <w:r w:rsidRPr="00152ADF">
      <w:rPr>
        <w:rFonts w:ascii="Arial Narrow" w:hAnsi="Arial Narrow"/>
        <w:b/>
        <w:sz w:val="24"/>
      </w:rPr>
      <w:t>BTS</w:t>
    </w:r>
    <w:r w:rsidRPr="00152ADF">
      <w:rPr>
        <w:rFonts w:ascii="Arial Narrow" w:hAnsi="Arial Narrow"/>
        <w:b/>
        <w:sz w:val="24"/>
      </w:rPr>
      <w:ptab w:relativeTo="margin" w:alignment="center" w:leader="none"/>
    </w:r>
    <w:r>
      <w:rPr>
        <w:rFonts w:ascii="Arial Narrow" w:hAnsi="Arial Narrow"/>
        <w:b/>
        <w:sz w:val="24"/>
      </w:rPr>
      <w:t>LA LUMIÈRE DE LA BOUGIE</w:t>
    </w:r>
    <w:r w:rsidRPr="00152ADF">
      <w:rPr>
        <w:rFonts w:ascii="Arial Narrow" w:hAnsi="Arial Narrow"/>
        <w:b/>
        <w:sz w:val="24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191"/>
    <w:multiLevelType w:val="hybridMultilevel"/>
    <w:tmpl w:val="265A8FB6"/>
    <w:lvl w:ilvl="0" w:tplc="6C84A17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F2685"/>
    <w:multiLevelType w:val="hybridMultilevel"/>
    <w:tmpl w:val="484044C0"/>
    <w:lvl w:ilvl="0" w:tplc="D49C23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5122E"/>
    <w:multiLevelType w:val="hybridMultilevel"/>
    <w:tmpl w:val="78524B6C"/>
    <w:lvl w:ilvl="0" w:tplc="EB829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E1F15"/>
    <w:multiLevelType w:val="hybridMultilevel"/>
    <w:tmpl w:val="4A8ADC9E"/>
    <w:lvl w:ilvl="0" w:tplc="5F26BF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C63CE"/>
    <w:multiLevelType w:val="hybridMultilevel"/>
    <w:tmpl w:val="61A42F68"/>
    <w:lvl w:ilvl="0" w:tplc="040C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B790E"/>
    <w:multiLevelType w:val="hybridMultilevel"/>
    <w:tmpl w:val="BE042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94516"/>
    <w:multiLevelType w:val="hybridMultilevel"/>
    <w:tmpl w:val="B88A0036"/>
    <w:lvl w:ilvl="0" w:tplc="982AE8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C41E7"/>
    <w:multiLevelType w:val="hybridMultilevel"/>
    <w:tmpl w:val="EC56412E"/>
    <w:lvl w:ilvl="0" w:tplc="A862457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65D43"/>
    <w:multiLevelType w:val="hybridMultilevel"/>
    <w:tmpl w:val="B532C0CA"/>
    <w:lvl w:ilvl="0" w:tplc="982AE80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32746"/>
    <w:multiLevelType w:val="hybridMultilevel"/>
    <w:tmpl w:val="D554B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721"/>
    <w:rsid w:val="000B56F6"/>
    <w:rsid w:val="006C652C"/>
    <w:rsid w:val="00796F3C"/>
    <w:rsid w:val="00830CF7"/>
    <w:rsid w:val="00B06721"/>
    <w:rsid w:val="00C94D36"/>
    <w:rsid w:val="00DA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6721"/>
  </w:style>
  <w:style w:type="character" w:styleId="Lienhypertexte">
    <w:name w:val="Hyperlink"/>
    <w:basedOn w:val="Policepardfaut"/>
    <w:uiPriority w:val="99"/>
    <w:unhideWhenUsed/>
    <w:rsid w:val="00B067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0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67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72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B0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6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4AED7-CFE5-49E5-A532-E817A1EC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2015-03-13T14:07:00Z</dcterms:created>
  <dcterms:modified xsi:type="dcterms:W3CDTF">2015-03-13T14:12:00Z</dcterms:modified>
</cp:coreProperties>
</file>