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40" w:rsidRPr="00D35563" w:rsidRDefault="00BC6C7E" w:rsidP="00574A96">
      <w:pPr>
        <w:pBdr>
          <w:top w:val="single" w:sz="4" w:space="1" w:color="auto"/>
          <w:left w:val="single" w:sz="4" w:space="4" w:color="auto"/>
          <w:bottom w:val="single" w:sz="4" w:space="1" w:color="auto"/>
          <w:right w:val="single" w:sz="4" w:space="4" w:color="auto"/>
        </w:pBdr>
        <w:shd w:val="pct15" w:color="auto" w:fill="auto"/>
        <w:spacing w:line="240" w:lineRule="auto"/>
        <w:ind w:firstLine="0"/>
        <w:rPr>
          <w:sz w:val="40"/>
          <w:szCs w:val="40"/>
        </w:rPr>
      </w:pPr>
      <w:r>
        <w:rPr>
          <w:sz w:val="40"/>
          <w:szCs w:val="40"/>
        </w:rPr>
        <w:t>Evénement aléatoire</w:t>
      </w:r>
    </w:p>
    <w:p w:rsidR="00D35563" w:rsidRPr="00D35563" w:rsidRDefault="00D35563" w:rsidP="00574A96">
      <w:pPr>
        <w:pBdr>
          <w:top w:val="single" w:sz="4" w:space="1" w:color="auto"/>
          <w:left w:val="single" w:sz="4" w:space="4" w:color="auto"/>
          <w:bottom w:val="single" w:sz="4" w:space="1" w:color="auto"/>
          <w:right w:val="single" w:sz="4" w:space="4" w:color="auto"/>
        </w:pBdr>
        <w:shd w:val="pct15" w:color="auto" w:fill="auto"/>
        <w:spacing w:line="240" w:lineRule="auto"/>
        <w:ind w:firstLine="0"/>
        <w:rPr>
          <w:sz w:val="40"/>
          <w:szCs w:val="40"/>
        </w:rPr>
      </w:pPr>
      <w:r w:rsidRPr="00D35563">
        <w:rPr>
          <w:sz w:val="40"/>
          <w:szCs w:val="40"/>
        </w:rPr>
        <w:t>Probabilités</w:t>
      </w:r>
      <w:r w:rsidR="00574A96">
        <w:rPr>
          <w:sz w:val="40"/>
          <w:szCs w:val="40"/>
        </w:rPr>
        <w:t xml:space="preserve">                      "Il aurait mieux valu choisir pair…!"</w:t>
      </w:r>
    </w:p>
    <w:p w:rsidR="00D35563" w:rsidRDefault="00D35563" w:rsidP="00D35563">
      <w:pPr>
        <w:spacing w:line="240" w:lineRule="auto"/>
        <w:jc w:val="both"/>
      </w:pPr>
      <w:r>
        <w:rPr>
          <w:noProof/>
          <w:lang w:eastAsia="fr-FR"/>
        </w:rPr>
        <w:drawing>
          <wp:anchor distT="0" distB="0" distL="114300" distR="114300" simplePos="0" relativeHeight="251659264" behindDoc="1" locked="0" layoutInCell="1" allowOverlap="1" wp14:anchorId="5FA8E911" wp14:editId="6E022430">
            <wp:simplePos x="0" y="0"/>
            <wp:positionH relativeFrom="column">
              <wp:posOffset>-73660</wp:posOffset>
            </wp:positionH>
            <wp:positionV relativeFrom="paragraph">
              <wp:posOffset>113665</wp:posOffset>
            </wp:positionV>
            <wp:extent cx="2038350" cy="1381125"/>
            <wp:effectExtent l="19050" t="0" r="0" b="0"/>
            <wp:wrapTight wrapText="bothSides">
              <wp:wrapPolygon edited="0">
                <wp:start x="-202" y="0"/>
                <wp:lineTo x="-202" y="21451"/>
                <wp:lineTo x="21600" y="21451"/>
                <wp:lineTo x="21600" y="0"/>
                <wp:lineTo x="-202" y="0"/>
              </wp:wrapPolygon>
            </wp:wrapTight>
            <wp:docPr id="7" name="Image 3" descr="C:\Users\Michel\AppData\Local\Microsoft\Windows\Temporary Internet Files\Content.IE5\7FC74HPZ\MP9003089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el\AppData\Local\Microsoft\Windows\Temporary Internet Files\Content.IE5\7FC74HPZ\MP900308991[1].jpg"/>
                    <pic:cNvPicPr>
                      <a:picLocks noChangeAspect="1" noChangeArrowheads="1"/>
                    </pic:cNvPicPr>
                  </pic:nvPicPr>
                  <pic:blipFill>
                    <a:blip r:embed="rId7" cstate="print"/>
                    <a:srcRect l="10417" t="9486" r="7292" b="5929"/>
                    <a:stretch>
                      <a:fillRect/>
                    </a:stretch>
                  </pic:blipFill>
                  <pic:spPr bwMode="auto">
                    <a:xfrm>
                      <a:off x="0" y="0"/>
                      <a:ext cx="2038350" cy="1381125"/>
                    </a:xfrm>
                    <a:prstGeom prst="rect">
                      <a:avLst/>
                    </a:prstGeom>
                    <a:noFill/>
                    <a:ln w="9525">
                      <a:noFill/>
                      <a:miter lim="800000"/>
                      <a:headEnd/>
                      <a:tailEnd/>
                    </a:ln>
                  </pic:spPr>
                </pic:pic>
              </a:graphicData>
            </a:graphic>
          </wp:anchor>
        </w:drawing>
      </w:r>
    </w:p>
    <w:p w:rsidR="00D35563" w:rsidRDefault="00D35563" w:rsidP="00D35563">
      <w:pPr>
        <w:spacing w:line="240" w:lineRule="auto"/>
        <w:jc w:val="both"/>
      </w:pPr>
      <w:r>
        <w:rPr>
          <w:b/>
          <w:noProof/>
          <w:u w:val="single"/>
          <w:lang w:eastAsia="fr-FR"/>
        </w:rPr>
        <w:drawing>
          <wp:anchor distT="0" distB="0" distL="114300" distR="114300" simplePos="0" relativeHeight="251660288" behindDoc="1" locked="0" layoutInCell="1" allowOverlap="1">
            <wp:simplePos x="0" y="0"/>
            <wp:positionH relativeFrom="column">
              <wp:posOffset>3343275</wp:posOffset>
            </wp:positionH>
            <wp:positionV relativeFrom="paragraph">
              <wp:posOffset>414655</wp:posOffset>
            </wp:positionV>
            <wp:extent cx="1304925" cy="1314450"/>
            <wp:effectExtent l="19050" t="0" r="9525" b="0"/>
            <wp:wrapTight wrapText="bothSides">
              <wp:wrapPolygon edited="0">
                <wp:start x="9145" y="313"/>
                <wp:lineTo x="2838" y="2191"/>
                <wp:lineTo x="-315" y="3757"/>
                <wp:lineTo x="-315" y="5322"/>
                <wp:lineTo x="2207" y="10330"/>
                <wp:lineTo x="2207" y="12209"/>
                <wp:lineTo x="5045" y="15339"/>
                <wp:lineTo x="6937" y="15339"/>
                <wp:lineTo x="4099" y="20035"/>
                <wp:lineTo x="5676" y="21287"/>
                <wp:lineTo x="5991" y="21287"/>
                <wp:lineTo x="9145" y="21287"/>
                <wp:lineTo x="14820" y="20348"/>
                <wp:lineTo x="21758" y="18157"/>
                <wp:lineTo x="21758" y="15026"/>
                <wp:lineTo x="16712" y="10330"/>
                <wp:lineTo x="13244" y="4070"/>
                <wp:lineTo x="12928" y="939"/>
                <wp:lineTo x="12298" y="313"/>
                <wp:lineTo x="9145" y="313"/>
              </wp:wrapPolygon>
            </wp:wrapTight>
            <wp:docPr id="8" name="Image 2" descr="C:\Users\Michel\AppData\Local\Microsoft\Windows\Temporary Internet Files\Content.IE5\YO6JEE97\MC9001976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AppData\Local\Microsoft\Windows\Temporary Internet Files\Content.IE5\YO6JEE97\MC900197610[1].wmf"/>
                    <pic:cNvPicPr>
                      <a:picLocks noChangeAspect="1" noChangeArrowheads="1"/>
                    </pic:cNvPicPr>
                  </pic:nvPicPr>
                  <pic:blipFill>
                    <a:blip r:embed="rId8" cstate="print"/>
                    <a:srcRect/>
                    <a:stretch>
                      <a:fillRect/>
                    </a:stretch>
                  </pic:blipFill>
                  <pic:spPr bwMode="auto">
                    <a:xfrm>
                      <a:off x="0" y="0"/>
                      <a:ext cx="1304925" cy="1314450"/>
                    </a:xfrm>
                    <a:prstGeom prst="rect">
                      <a:avLst/>
                    </a:prstGeom>
                    <a:noFill/>
                    <a:ln w="9525">
                      <a:noFill/>
                      <a:miter lim="800000"/>
                      <a:headEnd/>
                      <a:tailEnd/>
                    </a:ln>
                  </pic:spPr>
                </pic:pic>
              </a:graphicData>
            </a:graphic>
          </wp:anchor>
        </w:drawing>
      </w:r>
      <w:r w:rsidRPr="00D35563">
        <w:rPr>
          <w:b/>
          <w:u w:val="single"/>
        </w:rPr>
        <w:t>Séance 1</w:t>
      </w:r>
      <w:r>
        <w:rPr>
          <w:b/>
          <w:u w:val="single"/>
        </w:rPr>
        <w:t xml:space="preserve"> </w:t>
      </w:r>
      <w:r w:rsidRPr="00D35563">
        <w:rPr>
          <w:b/>
          <w:u w:val="single"/>
        </w:rPr>
        <w:t>:</w:t>
      </w:r>
      <w:r>
        <w:t xml:space="preserve"> connaître quelques principes régissant d</w:t>
      </w:r>
      <w:r w:rsidR="00802331">
        <w:t>es jeux faisant appel à un lancer</w:t>
      </w:r>
      <w:r>
        <w:t xml:space="preserve"> de dés et la probabilit</w:t>
      </w:r>
      <w:r w:rsidR="002E2BEA">
        <w:t>é d'obtenir un résultat</w:t>
      </w:r>
      <w:r>
        <w:t xml:space="preserve">. </w:t>
      </w:r>
    </w:p>
    <w:p w:rsidR="00D35563" w:rsidRDefault="00D35563" w:rsidP="00D35563">
      <w:pPr>
        <w:spacing w:line="240" w:lineRule="auto"/>
        <w:jc w:val="both"/>
      </w:pPr>
    </w:p>
    <w:p w:rsidR="00D35563" w:rsidRDefault="00D35563" w:rsidP="00D35563">
      <w:pPr>
        <w:spacing w:line="240" w:lineRule="auto"/>
        <w:jc w:val="both"/>
      </w:pPr>
    </w:p>
    <w:p w:rsidR="00D35563" w:rsidRDefault="00D35563" w:rsidP="00D35563">
      <w:pPr>
        <w:spacing w:line="240" w:lineRule="auto"/>
        <w:jc w:val="both"/>
      </w:pPr>
    </w:p>
    <w:p w:rsidR="00D35563" w:rsidRDefault="00D35563" w:rsidP="00D35563">
      <w:pPr>
        <w:spacing w:line="240" w:lineRule="auto"/>
        <w:jc w:val="both"/>
      </w:pPr>
    </w:p>
    <w:p w:rsidR="00D35563" w:rsidRDefault="00D35563" w:rsidP="00D35563">
      <w:pPr>
        <w:spacing w:line="240" w:lineRule="auto"/>
        <w:jc w:val="both"/>
      </w:pPr>
    </w:p>
    <w:p w:rsidR="002E2BEA" w:rsidRDefault="002E2BEA" w:rsidP="00D35563">
      <w:pPr>
        <w:spacing w:line="240" w:lineRule="auto"/>
        <w:jc w:val="both"/>
      </w:pPr>
    </w:p>
    <w:p w:rsidR="00D35563" w:rsidRPr="00D35563" w:rsidRDefault="00D35563" w:rsidP="00D35563">
      <w:pPr>
        <w:spacing w:line="240" w:lineRule="auto"/>
        <w:ind w:firstLine="0"/>
        <w:rPr>
          <w:b/>
          <w:sz w:val="32"/>
          <w:szCs w:val="32"/>
          <w:u w:val="single"/>
        </w:rPr>
      </w:pPr>
      <w:r w:rsidRPr="00D35563">
        <w:rPr>
          <w:b/>
          <w:sz w:val="32"/>
          <w:szCs w:val="32"/>
          <w:u w:val="single"/>
        </w:rPr>
        <w:t xml:space="preserve">Situation 1 </w:t>
      </w:r>
    </w:p>
    <w:p w:rsidR="00D35563" w:rsidRDefault="00D35563" w:rsidP="00D35563">
      <w:pPr>
        <w:spacing w:line="240" w:lineRule="auto"/>
        <w:jc w:val="both"/>
      </w:pPr>
      <w:r>
        <w:tab/>
        <w:t>Lors d'un jeu en équipe, l'un des membres de l'équipe va jeter deux dés à 6 faces. Il doit annoncer à l'avance quel sera le résultat qu'il espère, pair ou impair,  de la somme obtenue lors de ce jet. Si le résultat est conforme à l'annonce, le joueur peut répondre à une question et peut-être faire gagner 1 point à son équipe, si le résultat est différent, l'équipe perd le point pour ce jeu.</w:t>
      </w:r>
    </w:p>
    <w:p w:rsidR="00D35563" w:rsidRDefault="00D35563" w:rsidP="00D35563">
      <w:pPr>
        <w:spacing w:line="240" w:lineRule="auto"/>
        <w:jc w:val="both"/>
      </w:pPr>
      <w:r>
        <w:t>Le joueur réfléchit deux secondes et finalement choisit, parce que c'est son bon plaisir, un résultat impair (il préfère les nombres impairs !). Aussitôt un autre membre de l'équipe l'interpelle en lui disant " Non…, tu es prof de maths, tu devrais savoir qu'il aurait mieux valu choisir pair car il y a deux fois plus de chance</w:t>
      </w:r>
      <w:r w:rsidR="007F1DBF">
        <w:t>s</w:t>
      </w:r>
      <w:r>
        <w:t xml:space="preserve"> d'obtenir ce résultat plutôt qu'un résultat impair…!" </w:t>
      </w:r>
    </w:p>
    <w:p w:rsidR="00D35563" w:rsidRDefault="00D35563" w:rsidP="00D35563">
      <w:pPr>
        <w:spacing w:line="240" w:lineRule="auto"/>
        <w:jc w:val="both"/>
      </w:pPr>
      <w:r>
        <w:t>"Ah, pourquoi ?" répond le lanceur de dés</w:t>
      </w:r>
    </w:p>
    <w:p w:rsidR="00D35563" w:rsidRDefault="00D35563" w:rsidP="00343510">
      <w:pPr>
        <w:spacing w:line="240" w:lineRule="auto"/>
        <w:jc w:val="both"/>
      </w:pPr>
      <w:r>
        <w:t>"Et bien, on peut obtenir une somme paire en additionnant deux nombre pairs ou deux impairs, alors que pour obtenir une somme impaire il n'y a qu'une possibil</w:t>
      </w:r>
      <w:r w:rsidR="00802331">
        <w:t>i</w:t>
      </w:r>
      <w:r>
        <w:t>té</w:t>
      </w:r>
      <w:r w:rsidR="007F1DBF">
        <w:t>,</w:t>
      </w:r>
      <w:r>
        <w:t xml:space="preserve"> il faut additionner un nombre pair et un nombre impair. La somme paire doit donc arriver deux fois plus souvent que la somme impaire !"</w:t>
      </w:r>
    </w:p>
    <w:p w:rsidR="00343510" w:rsidRDefault="00343510" w:rsidP="00343510">
      <w:pPr>
        <w:spacing w:line="240" w:lineRule="auto"/>
        <w:jc w:val="both"/>
      </w:pPr>
      <w:bookmarkStart w:id="0" w:name="_GoBack"/>
      <w:bookmarkEnd w:id="0"/>
    </w:p>
    <w:p w:rsidR="00D35563" w:rsidRDefault="00D35563" w:rsidP="00D35563">
      <w:pPr>
        <w:spacing w:line="240" w:lineRule="auto"/>
        <w:jc w:val="both"/>
      </w:pPr>
    </w:p>
    <w:p w:rsidR="00D35563" w:rsidRDefault="00665797" w:rsidP="00665797">
      <w:pPr>
        <w:pBdr>
          <w:top w:val="single" w:sz="4" w:space="1" w:color="auto"/>
          <w:left w:val="single" w:sz="4" w:space="4" w:color="auto"/>
          <w:bottom w:val="single" w:sz="4" w:space="1" w:color="auto"/>
          <w:right w:val="single" w:sz="4" w:space="4" w:color="auto"/>
        </w:pBdr>
        <w:spacing w:line="240" w:lineRule="auto"/>
        <w:jc w:val="both"/>
      </w:pPr>
      <w:r w:rsidRPr="00665797">
        <w:rPr>
          <w:b/>
          <w:u w:val="single"/>
        </w:rPr>
        <w:t>Problématique :</w:t>
      </w:r>
      <w:r>
        <w:t xml:space="preserve">            </w:t>
      </w:r>
      <w:r w:rsidR="00D35563">
        <w:t>Le lanceur de dés est septique. Qu'en pensez-vous ?</w:t>
      </w:r>
    </w:p>
    <w:p w:rsidR="00D35563" w:rsidRDefault="00D35563" w:rsidP="00D35563">
      <w:pPr>
        <w:spacing w:line="240" w:lineRule="auto"/>
        <w:jc w:val="both"/>
      </w:pPr>
    </w:p>
    <w:p w:rsidR="00D35563" w:rsidRDefault="00D35563" w:rsidP="00D35563">
      <w:pPr>
        <w:spacing w:line="240" w:lineRule="auto"/>
        <w:ind w:left="1701" w:hanging="1701"/>
        <w:jc w:val="both"/>
      </w:pPr>
      <w:r w:rsidRPr="00D35563">
        <w:rPr>
          <w:b/>
          <w:u w:val="single"/>
        </w:rPr>
        <w:t>Travail n°1 :</w:t>
      </w:r>
      <w:r w:rsidRPr="00D35563">
        <w:rPr>
          <w:b/>
        </w:rPr>
        <w:t xml:space="preserve">    </w:t>
      </w:r>
      <w:r>
        <w:t>Proposer une méthode permettant de vérifier si le lanceur de dés a eu raison ou tort de choisir le résultat sans réfléchir.</w:t>
      </w:r>
    </w:p>
    <w:p w:rsidR="00D35563" w:rsidRDefault="00D35563" w:rsidP="00D35563">
      <w:pPr>
        <w:spacing w:line="240" w:lineRule="auto"/>
        <w:ind w:left="1701" w:hanging="1701"/>
        <w:jc w:val="both"/>
      </w:pPr>
    </w:p>
    <w:p w:rsidR="00D35563" w:rsidRDefault="00D35563" w:rsidP="00D35563">
      <w:pPr>
        <w:spacing w:line="240" w:lineRule="auto"/>
        <w:ind w:left="1701" w:hanging="1701"/>
        <w:jc w:val="both"/>
      </w:pPr>
    </w:p>
    <w:p w:rsidR="00D35563" w:rsidRDefault="00D35563" w:rsidP="00D35563">
      <w:pPr>
        <w:spacing w:line="240" w:lineRule="auto"/>
        <w:ind w:left="1701" w:hanging="1701"/>
        <w:jc w:val="both"/>
      </w:pPr>
    </w:p>
    <w:p w:rsidR="00D35563" w:rsidRDefault="00D35563" w:rsidP="00D35563">
      <w:pPr>
        <w:spacing w:line="240" w:lineRule="auto"/>
        <w:ind w:left="1701" w:hanging="1701"/>
        <w:jc w:val="both"/>
      </w:pPr>
    </w:p>
    <w:p w:rsidR="00D35563" w:rsidRDefault="00D35563" w:rsidP="00D35563">
      <w:pPr>
        <w:spacing w:line="240" w:lineRule="auto"/>
        <w:ind w:left="1701" w:hanging="1701"/>
        <w:jc w:val="both"/>
      </w:pPr>
    </w:p>
    <w:p w:rsidR="00D35563" w:rsidRDefault="00D35563" w:rsidP="00D35563">
      <w:pPr>
        <w:spacing w:line="240" w:lineRule="auto"/>
        <w:ind w:left="1701" w:hanging="1701"/>
        <w:jc w:val="both"/>
      </w:pPr>
    </w:p>
    <w:p w:rsidR="00D35563" w:rsidRDefault="00D35563" w:rsidP="00D35563">
      <w:pPr>
        <w:spacing w:line="240" w:lineRule="auto"/>
        <w:ind w:left="1701" w:hanging="1701"/>
        <w:jc w:val="both"/>
      </w:pPr>
    </w:p>
    <w:p w:rsidR="00D35563" w:rsidRDefault="00D35563" w:rsidP="00D35563">
      <w:pPr>
        <w:spacing w:line="240" w:lineRule="auto"/>
        <w:ind w:left="1701" w:hanging="1701"/>
        <w:jc w:val="both"/>
      </w:pPr>
    </w:p>
    <w:p w:rsidR="00D35563" w:rsidRDefault="00D35563" w:rsidP="00D35563">
      <w:pPr>
        <w:spacing w:line="240" w:lineRule="auto"/>
        <w:ind w:left="1701" w:hanging="1701"/>
        <w:jc w:val="both"/>
      </w:pPr>
    </w:p>
    <w:p w:rsidR="00D35563" w:rsidRDefault="00D35563" w:rsidP="00D35563">
      <w:pPr>
        <w:spacing w:line="240" w:lineRule="auto"/>
        <w:ind w:left="1701" w:hanging="1701"/>
        <w:jc w:val="both"/>
      </w:pPr>
    </w:p>
    <w:p w:rsidR="00D35563" w:rsidRDefault="00D35563" w:rsidP="00D35563">
      <w:pPr>
        <w:spacing w:line="240" w:lineRule="auto"/>
        <w:ind w:left="1701" w:hanging="1701"/>
        <w:jc w:val="both"/>
      </w:pPr>
    </w:p>
    <w:p w:rsidR="00D35563" w:rsidRDefault="00D35563" w:rsidP="00D35563">
      <w:pPr>
        <w:spacing w:line="240" w:lineRule="auto"/>
        <w:ind w:left="1701" w:hanging="1701"/>
        <w:jc w:val="both"/>
      </w:pPr>
    </w:p>
    <w:p w:rsidR="00D35563" w:rsidRDefault="00D35563" w:rsidP="00D35563">
      <w:pPr>
        <w:spacing w:line="240" w:lineRule="auto"/>
        <w:ind w:left="1701" w:hanging="1701"/>
        <w:jc w:val="both"/>
      </w:pPr>
    </w:p>
    <w:p w:rsidR="00D35563" w:rsidRDefault="00D35563" w:rsidP="00D35563">
      <w:pPr>
        <w:spacing w:line="240" w:lineRule="auto"/>
        <w:ind w:left="1701" w:hanging="1701"/>
        <w:jc w:val="both"/>
      </w:pPr>
    </w:p>
    <w:p w:rsidR="00D35563" w:rsidRDefault="00D35563" w:rsidP="00D35563">
      <w:pPr>
        <w:spacing w:line="240" w:lineRule="auto"/>
        <w:ind w:left="1701" w:hanging="1701"/>
        <w:jc w:val="both"/>
      </w:pPr>
    </w:p>
    <w:p w:rsidR="00D35563" w:rsidRDefault="00D35563" w:rsidP="00D35563">
      <w:pPr>
        <w:spacing w:line="240" w:lineRule="auto"/>
        <w:ind w:left="1701" w:hanging="1701"/>
        <w:jc w:val="both"/>
      </w:pPr>
    </w:p>
    <w:p w:rsidR="00D35563" w:rsidRDefault="00D35563" w:rsidP="00D35563">
      <w:pPr>
        <w:spacing w:line="240" w:lineRule="auto"/>
        <w:ind w:left="1701" w:hanging="1701"/>
        <w:jc w:val="both"/>
      </w:pPr>
    </w:p>
    <w:p w:rsidR="00D35563" w:rsidRDefault="00D35563" w:rsidP="00D35563">
      <w:pPr>
        <w:spacing w:line="240" w:lineRule="auto"/>
        <w:ind w:left="1701" w:hanging="1701"/>
        <w:jc w:val="both"/>
      </w:pPr>
    </w:p>
    <w:p w:rsidR="00D35563" w:rsidRDefault="00D35563" w:rsidP="00D35563">
      <w:pPr>
        <w:spacing w:line="240" w:lineRule="auto"/>
        <w:ind w:left="1701" w:hanging="1701"/>
        <w:jc w:val="both"/>
      </w:pPr>
    </w:p>
    <w:p w:rsidR="00D35563" w:rsidRDefault="00D35563" w:rsidP="00D35563">
      <w:pPr>
        <w:spacing w:line="240" w:lineRule="auto"/>
        <w:ind w:left="1701" w:hanging="1701"/>
        <w:jc w:val="both"/>
      </w:pPr>
    </w:p>
    <w:p w:rsidR="00D35563" w:rsidRDefault="00D35563" w:rsidP="00D35563">
      <w:pPr>
        <w:spacing w:line="240" w:lineRule="auto"/>
        <w:ind w:left="1701" w:hanging="1701"/>
        <w:jc w:val="both"/>
      </w:pPr>
    </w:p>
    <w:p w:rsidR="00D35563" w:rsidRDefault="00C4646E" w:rsidP="00D35563">
      <w:pPr>
        <w:spacing w:line="240" w:lineRule="auto"/>
        <w:ind w:left="1701" w:hanging="1701"/>
        <w:jc w:val="both"/>
      </w:pPr>
      <w:r>
        <w:rPr>
          <w:b/>
          <w:u w:val="single"/>
        </w:rPr>
        <w:lastRenderedPageBreak/>
        <w:t>Travail n°2</w:t>
      </w:r>
      <w:r w:rsidRPr="00D35563">
        <w:rPr>
          <w:b/>
          <w:u w:val="single"/>
        </w:rPr>
        <w:t xml:space="preserve"> :</w:t>
      </w:r>
      <w:r w:rsidRPr="00D35563">
        <w:rPr>
          <w:b/>
        </w:rPr>
        <w:t xml:space="preserve">    </w:t>
      </w:r>
      <w:r w:rsidRPr="00C4646E">
        <w:t>Construire l'a</w:t>
      </w:r>
      <w:r w:rsidR="00802331">
        <w:t>r</w:t>
      </w:r>
      <w:r w:rsidRPr="00C4646E">
        <w:t>bre de toutes les possibilités</w:t>
      </w:r>
      <w:r>
        <w:t xml:space="preserve"> </w:t>
      </w:r>
      <w:r w:rsidR="00665797">
        <w:t>de</w:t>
      </w:r>
      <w:r>
        <w:t xml:space="preserve"> résultat</w:t>
      </w:r>
      <w:r w:rsidR="00665797">
        <w:t>s</w:t>
      </w:r>
      <w:r>
        <w:t xml:space="preserve"> </w:t>
      </w:r>
      <w:r w:rsidR="00665797">
        <w:t>pour</w:t>
      </w:r>
      <w:r>
        <w:t xml:space="preserve"> ce jet de deux dés</w:t>
      </w:r>
      <w:r w:rsidR="00665797">
        <w:t>.</w:t>
      </w:r>
    </w:p>
    <w:p w:rsidR="007F1DBF" w:rsidRPr="00C4646E" w:rsidRDefault="007F1DBF" w:rsidP="00D35563">
      <w:pPr>
        <w:spacing w:line="240" w:lineRule="auto"/>
        <w:ind w:left="1701" w:hanging="1701"/>
        <w:jc w:val="both"/>
      </w:pPr>
    </w:p>
    <w:p w:rsidR="00D35563" w:rsidRDefault="00D35563" w:rsidP="00D35563">
      <w:pPr>
        <w:spacing w:line="240" w:lineRule="auto"/>
        <w:ind w:left="1701" w:hanging="1701"/>
        <w:jc w:val="both"/>
        <w:rPr>
          <w:b/>
          <w:u w:val="single"/>
        </w:rPr>
      </w:pPr>
    </w:p>
    <w:p w:rsidR="007F1DBF" w:rsidRDefault="007F1DBF" w:rsidP="00C4646E">
      <w:pPr>
        <w:spacing w:line="240" w:lineRule="auto"/>
        <w:ind w:left="1701" w:hanging="1701"/>
      </w:pPr>
    </w:p>
    <w:p w:rsidR="00833426" w:rsidRDefault="00833426" w:rsidP="00C4646E">
      <w:pPr>
        <w:spacing w:line="240" w:lineRule="auto"/>
        <w:ind w:left="1701" w:hanging="1701"/>
      </w:pPr>
    </w:p>
    <w:p w:rsidR="00833426" w:rsidRDefault="00833426" w:rsidP="00C4646E">
      <w:pPr>
        <w:spacing w:line="240" w:lineRule="auto"/>
        <w:ind w:left="1701" w:hanging="1701"/>
      </w:pPr>
    </w:p>
    <w:p w:rsidR="00833426" w:rsidRDefault="00833426" w:rsidP="00C4646E">
      <w:pPr>
        <w:spacing w:line="240" w:lineRule="auto"/>
        <w:ind w:left="1701" w:hanging="1701"/>
      </w:pPr>
    </w:p>
    <w:p w:rsidR="00833426" w:rsidRDefault="00833426" w:rsidP="00C4646E">
      <w:pPr>
        <w:spacing w:line="240" w:lineRule="auto"/>
        <w:ind w:left="1701" w:hanging="1701"/>
      </w:pPr>
    </w:p>
    <w:p w:rsidR="00833426" w:rsidRDefault="00833426" w:rsidP="00C4646E">
      <w:pPr>
        <w:spacing w:line="240" w:lineRule="auto"/>
        <w:ind w:left="1701" w:hanging="1701"/>
      </w:pPr>
    </w:p>
    <w:p w:rsidR="00833426" w:rsidRDefault="00833426" w:rsidP="00C4646E">
      <w:pPr>
        <w:spacing w:line="240" w:lineRule="auto"/>
        <w:ind w:left="1701" w:hanging="1701"/>
      </w:pPr>
    </w:p>
    <w:p w:rsidR="00833426" w:rsidRDefault="00833426" w:rsidP="00C4646E">
      <w:pPr>
        <w:spacing w:line="240" w:lineRule="auto"/>
        <w:ind w:left="1701" w:hanging="1701"/>
      </w:pPr>
    </w:p>
    <w:p w:rsidR="007F1DBF" w:rsidRDefault="007F1DBF" w:rsidP="00C4646E">
      <w:pPr>
        <w:spacing w:line="240" w:lineRule="auto"/>
        <w:ind w:left="1701" w:hanging="1701"/>
      </w:pPr>
    </w:p>
    <w:p w:rsidR="007F1DBF" w:rsidRDefault="007F1DBF" w:rsidP="00C4646E">
      <w:pPr>
        <w:spacing w:line="240" w:lineRule="auto"/>
        <w:ind w:left="1701" w:hanging="1701"/>
      </w:pPr>
    </w:p>
    <w:p w:rsidR="007F1DBF" w:rsidRDefault="007F1DBF" w:rsidP="00C4646E">
      <w:pPr>
        <w:spacing w:line="240" w:lineRule="auto"/>
        <w:ind w:left="1701" w:hanging="1701"/>
      </w:pPr>
      <w:r>
        <w:t>Combien y-a-t-il de possibilités de tirages au total ?   n = ……………</w:t>
      </w:r>
    </w:p>
    <w:p w:rsidR="007F1DBF" w:rsidRDefault="007F1DBF" w:rsidP="00C4646E">
      <w:pPr>
        <w:spacing w:line="240" w:lineRule="auto"/>
        <w:ind w:left="1701" w:hanging="1701"/>
      </w:pPr>
    </w:p>
    <w:p w:rsidR="00701730" w:rsidRDefault="007F1DBF" w:rsidP="00C4646E">
      <w:pPr>
        <w:spacing w:line="240" w:lineRule="auto"/>
        <w:ind w:left="1701" w:hanging="1701"/>
      </w:pPr>
      <w:r>
        <w:t>Combien</w:t>
      </w:r>
      <w:r w:rsidR="00802331">
        <w:t xml:space="preserve"> </w:t>
      </w:r>
      <w:r>
        <w:t>y-a-t-il d'éventualités pour ce jet de deux dés ? (une éventualité est un résultat possible)</w:t>
      </w:r>
    </w:p>
    <w:p w:rsidR="00701730" w:rsidRDefault="00701730" w:rsidP="00C4646E">
      <w:pPr>
        <w:spacing w:line="240" w:lineRule="auto"/>
        <w:ind w:left="1701" w:hanging="1701"/>
      </w:pPr>
    </w:p>
    <w:p w:rsidR="007F1DBF" w:rsidRDefault="007F1DBF" w:rsidP="00C4646E">
      <w:pPr>
        <w:spacing w:line="240" w:lineRule="auto"/>
        <w:ind w:left="1701" w:hanging="1701"/>
      </w:pPr>
    </w:p>
    <w:p w:rsidR="00833426" w:rsidRDefault="00833426" w:rsidP="00C4646E">
      <w:pPr>
        <w:spacing w:line="240" w:lineRule="auto"/>
        <w:ind w:left="1701" w:hanging="1701"/>
      </w:pPr>
    </w:p>
    <w:p w:rsidR="00833426" w:rsidRDefault="00833426" w:rsidP="00C4646E">
      <w:pPr>
        <w:spacing w:line="240" w:lineRule="auto"/>
        <w:ind w:left="1701" w:hanging="1701"/>
      </w:pPr>
    </w:p>
    <w:p w:rsidR="00833426" w:rsidRDefault="00833426" w:rsidP="00C4646E">
      <w:pPr>
        <w:spacing w:line="240" w:lineRule="auto"/>
        <w:ind w:left="1701" w:hanging="1701"/>
      </w:pPr>
    </w:p>
    <w:p w:rsidR="00833426" w:rsidRDefault="00833426" w:rsidP="00C4646E">
      <w:pPr>
        <w:spacing w:line="240" w:lineRule="auto"/>
        <w:ind w:left="1701" w:hanging="1701"/>
      </w:pPr>
    </w:p>
    <w:p w:rsidR="00833426" w:rsidRDefault="00833426" w:rsidP="00C4646E">
      <w:pPr>
        <w:spacing w:line="240" w:lineRule="auto"/>
        <w:ind w:left="1701" w:hanging="1701"/>
      </w:pPr>
    </w:p>
    <w:p w:rsidR="00833426" w:rsidRDefault="00833426" w:rsidP="00C4646E">
      <w:pPr>
        <w:spacing w:line="240" w:lineRule="auto"/>
        <w:ind w:left="1701" w:hanging="1701"/>
      </w:pPr>
    </w:p>
    <w:p w:rsidR="00833426" w:rsidRDefault="00833426" w:rsidP="00C4646E">
      <w:pPr>
        <w:spacing w:line="240" w:lineRule="auto"/>
        <w:ind w:left="1701" w:hanging="1701"/>
      </w:pPr>
    </w:p>
    <w:p w:rsidR="007F1DBF" w:rsidRDefault="007F1DBF" w:rsidP="00665797">
      <w:pPr>
        <w:spacing w:line="240" w:lineRule="auto"/>
        <w:ind w:left="1560" w:hanging="1560"/>
      </w:pPr>
      <w:r w:rsidRPr="007F1DBF">
        <w:rPr>
          <w:b/>
          <w:u w:val="single"/>
        </w:rPr>
        <w:t>Travail n°3 :</w:t>
      </w:r>
      <w:r>
        <w:t xml:space="preserve">   Déterminer combien de fois peut sortir chaque somme, et combien de fois peut sortir une</w:t>
      </w:r>
      <w:r w:rsidR="00665797">
        <w:t xml:space="preserve">    </w:t>
      </w:r>
      <w:r>
        <w:t xml:space="preserve">somme paire </w:t>
      </w:r>
      <w:r w:rsidR="00665797">
        <w:t>ou</w:t>
      </w:r>
      <w:r>
        <w:t xml:space="preserve"> une somme impaire</w:t>
      </w:r>
    </w:p>
    <w:p w:rsidR="007F1DBF" w:rsidRDefault="007F1DBF" w:rsidP="00C4646E">
      <w:pPr>
        <w:spacing w:line="240" w:lineRule="auto"/>
        <w:ind w:left="1701" w:hanging="1701"/>
      </w:pPr>
    </w:p>
    <w:tbl>
      <w:tblPr>
        <w:tblStyle w:val="Grilledutableau"/>
        <w:tblW w:w="0" w:type="auto"/>
        <w:tblInd w:w="108" w:type="dxa"/>
        <w:tblLook w:val="04A0" w:firstRow="1" w:lastRow="0" w:firstColumn="1" w:lastColumn="0" w:noHBand="0" w:noVBand="1"/>
      </w:tblPr>
      <w:tblGrid>
        <w:gridCol w:w="3280"/>
        <w:gridCol w:w="640"/>
        <w:gridCol w:w="640"/>
        <w:gridCol w:w="640"/>
        <w:gridCol w:w="639"/>
        <w:gridCol w:w="639"/>
        <w:gridCol w:w="326"/>
        <w:gridCol w:w="284"/>
        <w:gridCol w:w="668"/>
        <w:gridCol w:w="639"/>
        <w:gridCol w:w="639"/>
        <w:gridCol w:w="639"/>
        <w:gridCol w:w="639"/>
      </w:tblGrid>
      <w:tr w:rsidR="007F1DBF" w:rsidTr="007F1DBF">
        <w:tc>
          <w:tcPr>
            <w:tcW w:w="3280" w:type="dxa"/>
            <w:vMerge w:val="restart"/>
            <w:vAlign w:val="center"/>
          </w:tcPr>
          <w:p w:rsidR="007F1DBF" w:rsidRDefault="007F1DBF" w:rsidP="007F1DBF">
            <w:pPr>
              <w:ind w:firstLine="0"/>
              <w:jc w:val="center"/>
            </w:pPr>
            <w:r w:rsidRPr="007F1DBF">
              <w:rPr>
                <w:b/>
              </w:rPr>
              <w:t>Univers</w:t>
            </w:r>
            <w:r>
              <w:rPr>
                <w:b/>
              </w:rPr>
              <w:t xml:space="preserve"> </w:t>
            </w:r>
            <w:r>
              <w:rPr>
                <w:b/>
              </w:rPr>
              <w:sym w:font="Symbol" w:char="F057"/>
            </w:r>
            <w:r>
              <w:rPr>
                <w:b/>
              </w:rPr>
              <w:t>1</w:t>
            </w:r>
          </w:p>
          <w:p w:rsidR="007F1DBF" w:rsidRPr="007F1DBF" w:rsidRDefault="007F1DBF" w:rsidP="007F1DBF">
            <w:pPr>
              <w:ind w:firstLine="0"/>
              <w:jc w:val="center"/>
              <w:rPr>
                <w:i/>
              </w:rPr>
            </w:pPr>
            <w:r w:rsidRPr="007F1DBF">
              <w:rPr>
                <w:i/>
              </w:rPr>
              <w:t>"somme</w:t>
            </w:r>
            <w:r>
              <w:rPr>
                <w:i/>
              </w:rPr>
              <w:t>s"</w:t>
            </w:r>
          </w:p>
        </w:tc>
        <w:tc>
          <w:tcPr>
            <w:tcW w:w="7032" w:type="dxa"/>
            <w:gridSpan w:val="12"/>
          </w:tcPr>
          <w:p w:rsidR="007F1DBF" w:rsidRPr="007F1DBF" w:rsidRDefault="007F1DBF" w:rsidP="007F1DBF">
            <w:pPr>
              <w:ind w:firstLine="0"/>
              <w:jc w:val="center"/>
              <w:rPr>
                <w:b/>
              </w:rPr>
            </w:pPr>
            <w:r w:rsidRPr="007F1DBF">
              <w:rPr>
                <w:b/>
              </w:rPr>
              <w:t>Eventualités</w:t>
            </w:r>
          </w:p>
        </w:tc>
      </w:tr>
      <w:tr w:rsidR="007F1DBF" w:rsidTr="00A206C2">
        <w:trPr>
          <w:trHeight w:val="575"/>
        </w:trPr>
        <w:tc>
          <w:tcPr>
            <w:tcW w:w="3280" w:type="dxa"/>
            <w:vMerge/>
          </w:tcPr>
          <w:p w:rsidR="007F1DBF" w:rsidRPr="007F1DBF" w:rsidRDefault="007F1DBF" w:rsidP="007F1DBF">
            <w:pPr>
              <w:ind w:firstLine="0"/>
              <w:jc w:val="center"/>
              <w:rPr>
                <w:i/>
              </w:rPr>
            </w:pPr>
          </w:p>
        </w:tc>
        <w:tc>
          <w:tcPr>
            <w:tcW w:w="640" w:type="dxa"/>
            <w:vAlign w:val="center"/>
          </w:tcPr>
          <w:p w:rsidR="007F1DBF" w:rsidRPr="00A206C2" w:rsidRDefault="007F1DBF" w:rsidP="00A206C2">
            <w:pPr>
              <w:ind w:firstLine="0"/>
              <w:jc w:val="center"/>
              <w:rPr>
                <w:color w:val="FF0000"/>
              </w:rPr>
            </w:pPr>
          </w:p>
        </w:tc>
        <w:tc>
          <w:tcPr>
            <w:tcW w:w="640" w:type="dxa"/>
            <w:vAlign w:val="center"/>
          </w:tcPr>
          <w:p w:rsidR="007F1DBF" w:rsidRPr="00A206C2" w:rsidRDefault="007F1DBF" w:rsidP="00A206C2">
            <w:pPr>
              <w:ind w:firstLine="0"/>
              <w:jc w:val="center"/>
              <w:rPr>
                <w:color w:val="FF0000"/>
              </w:rPr>
            </w:pPr>
          </w:p>
        </w:tc>
        <w:tc>
          <w:tcPr>
            <w:tcW w:w="640" w:type="dxa"/>
            <w:vAlign w:val="center"/>
          </w:tcPr>
          <w:p w:rsidR="007F1DBF" w:rsidRPr="00A206C2" w:rsidRDefault="007F1DBF" w:rsidP="00A206C2">
            <w:pPr>
              <w:ind w:firstLine="0"/>
              <w:jc w:val="center"/>
              <w:rPr>
                <w:color w:val="FF0000"/>
              </w:rPr>
            </w:pPr>
          </w:p>
        </w:tc>
        <w:tc>
          <w:tcPr>
            <w:tcW w:w="639" w:type="dxa"/>
            <w:vAlign w:val="center"/>
          </w:tcPr>
          <w:p w:rsidR="007F1DBF" w:rsidRPr="00A206C2" w:rsidRDefault="007F1DBF" w:rsidP="00A206C2">
            <w:pPr>
              <w:ind w:firstLine="0"/>
              <w:jc w:val="center"/>
              <w:rPr>
                <w:color w:val="FF0000"/>
              </w:rPr>
            </w:pPr>
          </w:p>
        </w:tc>
        <w:tc>
          <w:tcPr>
            <w:tcW w:w="639" w:type="dxa"/>
            <w:vAlign w:val="center"/>
          </w:tcPr>
          <w:p w:rsidR="007F1DBF" w:rsidRPr="00A206C2" w:rsidRDefault="007F1DBF" w:rsidP="00A206C2">
            <w:pPr>
              <w:ind w:firstLine="0"/>
              <w:jc w:val="center"/>
              <w:rPr>
                <w:color w:val="FF0000"/>
              </w:rPr>
            </w:pPr>
          </w:p>
        </w:tc>
        <w:tc>
          <w:tcPr>
            <w:tcW w:w="610" w:type="dxa"/>
            <w:gridSpan w:val="2"/>
            <w:vAlign w:val="center"/>
          </w:tcPr>
          <w:p w:rsidR="007F1DBF" w:rsidRPr="00A206C2" w:rsidRDefault="007F1DBF" w:rsidP="00A206C2">
            <w:pPr>
              <w:ind w:firstLine="0"/>
              <w:jc w:val="center"/>
              <w:rPr>
                <w:color w:val="FF0000"/>
              </w:rPr>
            </w:pPr>
          </w:p>
        </w:tc>
        <w:tc>
          <w:tcPr>
            <w:tcW w:w="668" w:type="dxa"/>
            <w:vAlign w:val="center"/>
          </w:tcPr>
          <w:p w:rsidR="007F1DBF" w:rsidRPr="00A206C2" w:rsidRDefault="007F1DBF" w:rsidP="00A206C2">
            <w:pPr>
              <w:ind w:firstLine="0"/>
              <w:jc w:val="center"/>
              <w:rPr>
                <w:color w:val="FF0000"/>
              </w:rPr>
            </w:pPr>
          </w:p>
        </w:tc>
        <w:tc>
          <w:tcPr>
            <w:tcW w:w="639" w:type="dxa"/>
            <w:vAlign w:val="center"/>
          </w:tcPr>
          <w:p w:rsidR="007F1DBF" w:rsidRPr="00A206C2" w:rsidRDefault="007F1DBF" w:rsidP="00A206C2">
            <w:pPr>
              <w:ind w:firstLine="0"/>
              <w:jc w:val="center"/>
              <w:rPr>
                <w:color w:val="FF0000"/>
              </w:rPr>
            </w:pPr>
          </w:p>
        </w:tc>
        <w:tc>
          <w:tcPr>
            <w:tcW w:w="639" w:type="dxa"/>
            <w:vAlign w:val="center"/>
          </w:tcPr>
          <w:p w:rsidR="007F1DBF" w:rsidRPr="00A206C2" w:rsidRDefault="007F1DBF" w:rsidP="00A206C2">
            <w:pPr>
              <w:ind w:firstLine="0"/>
              <w:jc w:val="center"/>
              <w:rPr>
                <w:color w:val="FF0000"/>
              </w:rPr>
            </w:pPr>
          </w:p>
        </w:tc>
        <w:tc>
          <w:tcPr>
            <w:tcW w:w="639" w:type="dxa"/>
            <w:vAlign w:val="center"/>
          </w:tcPr>
          <w:p w:rsidR="007F1DBF" w:rsidRPr="00A206C2" w:rsidRDefault="007F1DBF" w:rsidP="00A206C2">
            <w:pPr>
              <w:ind w:firstLine="0"/>
              <w:jc w:val="center"/>
              <w:rPr>
                <w:color w:val="FF0000"/>
              </w:rPr>
            </w:pPr>
          </w:p>
        </w:tc>
        <w:tc>
          <w:tcPr>
            <w:tcW w:w="639" w:type="dxa"/>
            <w:vAlign w:val="center"/>
          </w:tcPr>
          <w:p w:rsidR="007F1DBF" w:rsidRPr="00A206C2" w:rsidRDefault="007F1DBF" w:rsidP="00A206C2">
            <w:pPr>
              <w:ind w:firstLine="0"/>
              <w:jc w:val="center"/>
              <w:rPr>
                <w:color w:val="FF0000"/>
              </w:rPr>
            </w:pPr>
          </w:p>
        </w:tc>
      </w:tr>
      <w:tr w:rsidR="00A206C2" w:rsidTr="00A206C2">
        <w:trPr>
          <w:trHeight w:val="555"/>
        </w:trPr>
        <w:tc>
          <w:tcPr>
            <w:tcW w:w="3280" w:type="dxa"/>
            <w:tcBorders>
              <w:bottom w:val="single" w:sz="4" w:space="0" w:color="auto"/>
            </w:tcBorders>
          </w:tcPr>
          <w:p w:rsidR="00665797" w:rsidRPr="00665797" w:rsidRDefault="007F1DBF" w:rsidP="007F1DBF">
            <w:pPr>
              <w:ind w:firstLine="0"/>
              <w:jc w:val="center"/>
              <w:rPr>
                <w:b/>
              </w:rPr>
            </w:pPr>
            <w:r w:rsidRPr="007F1DBF">
              <w:rPr>
                <w:b/>
              </w:rPr>
              <w:t>Probabilité p</w:t>
            </w:r>
            <w:r>
              <w:rPr>
                <w:b/>
              </w:rPr>
              <w:t xml:space="preserve"> de l'év</w:t>
            </w:r>
            <w:r w:rsidR="00665797">
              <w:rPr>
                <w:b/>
              </w:rPr>
              <w:t>é</w:t>
            </w:r>
            <w:r>
              <w:rPr>
                <w:b/>
              </w:rPr>
              <w:t>nement</w:t>
            </w:r>
          </w:p>
          <w:p w:rsidR="007F1DBF" w:rsidRPr="007F1DBF" w:rsidRDefault="007F1DBF" w:rsidP="007F1DBF">
            <w:pPr>
              <w:ind w:firstLine="0"/>
              <w:jc w:val="center"/>
              <w:rPr>
                <w:i/>
              </w:rPr>
            </w:pPr>
            <w:r w:rsidRPr="007F1DBF">
              <w:rPr>
                <w:i/>
              </w:rPr>
              <w:t>"une somme donnée"</w:t>
            </w:r>
          </w:p>
        </w:tc>
        <w:tc>
          <w:tcPr>
            <w:tcW w:w="640" w:type="dxa"/>
            <w:tcBorders>
              <w:bottom w:val="single" w:sz="4" w:space="0" w:color="auto"/>
            </w:tcBorders>
            <w:vAlign w:val="center"/>
          </w:tcPr>
          <w:p w:rsidR="007F1DBF" w:rsidRPr="00A206C2" w:rsidRDefault="007F1DBF" w:rsidP="00A206C2">
            <w:pPr>
              <w:ind w:firstLine="0"/>
              <w:jc w:val="center"/>
              <w:rPr>
                <w:color w:val="FF0000"/>
              </w:rPr>
            </w:pPr>
          </w:p>
        </w:tc>
        <w:tc>
          <w:tcPr>
            <w:tcW w:w="640" w:type="dxa"/>
            <w:tcBorders>
              <w:bottom w:val="single" w:sz="4" w:space="0" w:color="auto"/>
            </w:tcBorders>
            <w:vAlign w:val="center"/>
          </w:tcPr>
          <w:p w:rsidR="007F1DBF" w:rsidRPr="00A206C2" w:rsidRDefault="007F1DBF" w:rsidP="00A206C2">
            <w:pPr>
              <w:ind w:firstLine="0"/>
              <w:jc w:val="center"/>
              <w:rPr>
                <w:color w:val="FF0000"/>
              </w:rPr>
            </w:pPr>
          </w:p>
        </w:tc>
        <w:tc>
          <w:tcPr>
            <w:tcW w:w="640" w:type="dxa"/>
            <w:tcBorders>
              <w:bottom w:val="single" w:sz="4" w:space="0" w:color="auto"/>
            </w:tcBorders>
            <w:vAlign w:val="center"/>
          </w:tcPr>
          <w:p w:rsidR="007F1DBF" w:rsidRPr="00A206C2" w:rsidRDefault="007F1DBF" w:rsidP="00A206C2">
            <w:pPr>
              <w:ind w:firstLine="0"/>
              <w:jc w:val="center"/>
              <w:rPr>
                <w:color w:val="FF0000"/>
              </w:rPr>
            </w:pPr>
          </w:p>
        </w:tc>
        <w:tc>
          <w:tcPr>
            <w:tcW w:w="639" w:type="dxa"/>
            <w:tcBorders>
              <w:bottom w:val="single" w:sz="4" w:space="0" w:color="auto"/>
            </w:tcBorders>
            <w:vAlign w:val="center"/>
          </w:tcPr>
          <w:p w:rsidR="007F1DBF" w:rsidRPr="00A206C2" w:rsidRDefault="007F1DBF" w:rsidP="00A206C2">
            <w:pPr>
              <w:ind w:firstLine="0"/>
              <w:jc w:val="center"/>
              <w:rPr>
                <w:color w:val="FF0000"/>
              </w:rPr>
            </w:pPr>
          </w:p>
        </w:tc>
        <w:tc>
          <w:tcPr>
            <w:tcW w:w="639" w:type="dxa"/>
            <w:tcBorders>
              <w:bottom w:val="single" w:sz="4" w:space="0" w:color="auto"/>
            </w:tcBorders>
            <w:vAlign w:val="center"/>
          </w:tcPr>
          <w:p w:rsidR="007F1DBF" w:rsidRPr="00A206C2" w:rsidRDefault="007F1DBF" w:rsidP="00A206C2">
            <w:pPr>
              <w:ind w:firstLine="0"/>
              <w:jc w:val="center"/>
              <w:rPr>
                <w:color w:val="FF0000"/>
              </w:rPr>
            </w:pPr>
          </w:p>
        </w:tc>
        <w:tc>
          <w:tcPr>
            <w:tcW w:w="610" w:type="dxa"/>
            <w:gridSpan w:val="2"/>
            <w:tcBorders>
              <w:bottom w:val="single" w:sz="4" w:space="0" w:color="auto"/>
            </w:tcBorders>
            <w:vAlign w:val="center"/>
          </w:tcPr>
          <w:p w:rsidR="007F1DBF" w:rsidRPr="00A206C2" w:rsidRDefault="007F1DBF" w:rsidP="00A206C2">
            <w:pPr>
              <w:ind w:firstLine="0"/>
              <w:jc w:val="center"/>
              <w:rPr>
                <w:color w:val="FF0000"/>
              </w:rPr>
            </w:pPr>
          </w:p>
        </w:tc>
        <w:tc>
          <w:tcPr>
            <w:tcW w:w="668" w:type="dxa"/>
            <w:tcBorders>
              <w:bottom w:val="single" w:sz="4" w:space="0" w:color="auto"/>
            </w:tcBorders>
            <w:vAlign w:val="center"/>
          </w:tcPr>
          <w:p w:rsidR="007F1DBF" w:rsidRPr="00A206C2" w:rsidRDefault="007F1DBF" w:rsidP="00A206C2">
            <w:pPr>
              <w:ind w:firstLine="0"/>
              <w:jc w:val="center"/>
              <w:rPr>
                <w:color w:val="FF0000"/>
              </w:rPr>
            </w:pPr>
          </w:p>
        </w:tc>
        <w:tc>
          <w:tcPr>
            <w:tcW w:w="639" w:type="dxa"/>
            <w:tcBorders>
              <w:bottom w:val="single" w:sz="4" w:space="0" w:color="auto"/>
            </w:tcBorders>
            <w:vAlign w:val="center"/>
          </w:tcPr>
          <w:p w:rsidR="007F1DBF" w:rsidRPr="00A206C2" w:rsidRDefault="007F1DBF" w:rsidP="00A206C2">
            <w:pPr>
              <w:ind w:firstLine="0"/>
              <w:jc w:val="center"/>
              <w:rPr>
                <w:color w:val="FF0000"/>
              </w:rPr>
            </w:pPr>
          </w:p>
        </w:tc>
        <w:tc>
          <w:tcPr>
            <w:tcW w:w="639" w:type="dxa"/>
            <w:tcBorders>
              <w:bottom w:val="single" w:sz="4" w:space="0" w:color="auto"/>
            </w:tcBorders>
            <w:vAlign w:val="center"/>
          </w:tcPr>
          <w:p w:rsidR="007F1DBF" w:rsidRPr="00A206C2" w:rsidRDefault="007F1DBF" w:rsidP="00A206C2">
            <w:pPr>
              <w:ind w:firstLine="0"/>
              <w:jc w:val="center"/>
              <w:rPr>
                <w:color w:val="FF0000"/>
              </w:rPr>
            </w:pPr>
          </w:p>
        </w:tc>
        <w:tc>
          <w:tcPr>
            <w:tcW w:w="639" w:type="dxa"/>
            <w:tcBorders>
              <w:bottom w:val="single" w:sz="4" w:space="0" w:color="auto"/>
            </w:tcBorders>
            <w:vAlign w:val="center"/>
          </w:tcPr>
          <w:p w:rsidR="007F1DBF" w:rsidRPr="00A206C2" w:rsidRDefault="007F1DBF" w:rsidP="00A206C2">
            <w:pPr>
              <w:ind w:firstLine="0"/>
              <w:jc w:val="center"/>
              <w:rPr>
                <w:color w:val="FF0000"/>
              </w:rPr>
            </w:pPr>
          </w:p>
        </w:tc>
        <w:tc>
          <w:tcPr>
            <w:tcW w:w="639" w:type="dxa"/>
            <w:tcBorders>
              <w:bottom w:val="single" w:sz="4" w:space="0" w:color="auto"/>
            </w:tcBorders>
            <w:vAlign w:val="center"/>
          </w:tcPr>
          <w:p w:rsidR="007F1DBF" w:rsidRPr="00A206C2" w:rsidRDefault="007F1DBF" w:rsidP="00A206C2">
            <w:pPr>
              <w:ind w:firstLine="0"/>
              <w:jc w:val="center"/>
              <w:rPr>
                <w:color w:val="FF0000"/>
              </w:rPr>
            </w:pPr>
          </w:p>
        </w:tc>
      </w:tr>
      <w:tr w:rsidR="007F1DBF" w:rsidTr="00D75427">
        <w:tc>
          <w:tcPr>
            <w:tcW w:w="10312" w:type="dxa"/>
            <w:gridSpan w:val="13"/>
            <w:shd w:val="pct15" w:color="auto" w:fill="auto"/>
          </w:tcPr>
          <w:p w:rsidR="007F1DBF" w:rsidRDefault="007F1DBF" w:rsidP="00C4646E">
            <w:pPr>
              <w:ind w:firstLine="0"/>
            </w:pPr>
          </w:p>
        </w:tc>
      </w:tr>
      <w:tr w:rsidR="007F1DBF" w:rsidTr="007F1DBF">
        <w:tc>
          <w:tcPr>
            <w:tcW w:w="3280" w:type="dxa"/>
            <w:vMerge w:val="restart"/>
            <w:vAlign w:val="center"/>
          </w:tcPr>
          <w:p w:rsidR="007F1DBF" w:rsidRDefault="007F1DBF" w:rsidP="007F1DBF">
            <w:pPr>
              <w:ind w:firstLine="0"/>
              <w:jc w:val="center"/>
            </w:pPr>
            <w:r w:rsidRPr="007F1DBF">
              <w:rPr>
                <w:b/>
              </w:rPr>
              <w:t>Univers</w:t>
            </w:r>
            <w:r>
              <w:rPr>
                <w:b/>
              </w:rPr>
              <w:t xml:space="preserve"> </w:t>
            </w:r>
            <w:r>
              <w:rPr>
                <w:b/>
              </w:rPr>
              <w:sym w:font="Symbol" w:char="F057"/>
            </w:r>
            <w:r w:rsidRPr="007F1DBF">
              <w:rPr>
                <w:b/>
              </w:rPr>
              <w:t>2</w:t>
            </w:r>
          </w:p>
          <w:p w:rsidR="007F1DBF" w:rsidRPr="007F1DBF" w:rsidRDefault="007F1DBF" w:rsidP="007F1DBF">
            <w:pPr>
              <w:ind w:firstLine="0"/>
              <w:jc w:val="center"/>
              <w:rPr>
                <w:i/>
              </w:rPr>
            </w:pPr>
            <w:r>
              <w:t>"</w:t>
            </w:r>
            <w:r>
              <w:rPr>
                <w:i/>
              </w:rPr>
              <w:t>parité"</w:t>
            </w:r>
          </w:p>
        </w:tc>
        <w:tc>
          <w:tcPr>
            <w:tcW w:w="7032" w:type="dxa"/>
            <w:gridSpan w:val="12"/>
          </w:tcPr>
          <w:p w:rsidR="007F1DBF" w:rsidRDefault="007F1DBF" w:rsidP="007F1DBF">
            <w:pPr>
              <w:ind w:firstLine="0"/>
              <w:jc w:val="center"/>
            </w:pPr>
            <w:r w:rsidRPr="007F1DBF">
              <w:rPr>
                <w:b/>
              </w:rPr>
              <w:t>Eventualités</w:t>
            </w:r>
          </w:p>
        </w:tc>
      </w:tr>
      <w:tr w:rsidR="007F1DBF" w:rsidTr="00A206C2">
        <w:trPr>
          <w:trHeight w:val="543"/>
        </w:trPr>
        <w:tc>
          <w:tcPr>
            <w:tcW w:w="3280" w:type="dxa"/>
            <w:vMerge/>
          </w:tcPr>
          <w:p w:rsidR="007F1DBF" w:rsidRPr="007F1DBF" w:rsidRDefault="007F1DBF" w:rsidP="007F1DBF">
            <w:pPr>
              <w:ind w:firstLine="0"/>
              <w:jc w:val="center"/>
              <w:rPr>
                <w:b/>
              </w:rPr>
            </w:pPr>
          </w:p>
        </w:tc>
        <w:tc>
          <w:tcPr>
            <w:tcW w:w="3524" w:type="dxa"/>
            <w:gridSpan w:val="6"/>
            <w:vAlign w:val="center"/>
          </w:tcPr>
          <w:p w:rsidR="007F1DBF" w:rsidRPr="00A206C2" w:rsidRDefault="007F1DBF" w:rsidP="00A206C2">
            <w:pPr>
              <w:ind w:firstLine="0"/>
              <w:jc w:val="center"/>
              <w:rPr>
                <w:color w:val="FF0000"/>
              </w:rPr>
            </w:pPr>
          </w:p>
        </w:tc>
        <w:tc>
          <w:tcPr>
            <w:tcW w:w="3508" w:type="dxa"/>
            <w:gridSpan w:val="6"/>
            <w:vAlign w:val="center"/>
          </w:tcPr>
          <w:p w:rsidR="007F1DBF" w:rsidRPr="00A206C2" w:rsidRDefault="007F1DBF" w:rsidP="00A206C2">
            <w:pPr>
              <w:ind w:firstLine="0"/>
              <w:jc w:val="center"/>
              <w:rPr>
                <w:color w:val="FF0000"/>
              </w:rPr>
            </w:pPr>
          </w:p>
        </w:tc>
      </w:tr>
      <w:tr w:rsidR="007F1DBF" w:rsidTr="00A206C2">
        <w:tc>
          <w:tcPr>
            <w:tcW w:w="3280" w:type="dxa"/>
          </w:tcPr>
          <w:p w:rsidR="007F1DBF" w:rsidRDefault="007F1DBF" w:rsidP="007F1DBF">
            <w:pPr>
              <w:ind w:firstLine="0"/>
              <w:jc w:val="center"/>
              <w:rPr>
                <w:b/>
              </w:rPr>
            </w:pPr>
            <w:r>
              <w:rPr>
                <w:b/>
              </w:rPr>
              <w:t>Probabilité p' de l'év</w:t>
            </w:r>
            <w:r w:rsidR="00665797">
              <w:rPr>
                <w:b/>
              </w:rPr>
              <w:t>é</w:t>
            </w:r>
            <w:r>
              <w:rPr>
                <w:b/>
              </w:rPr>
              <w:t>nement</w:t>
            </w:r>
          </w:p>
          <w:p w:rsidR="007F1DBF" w:rsidRPr="007F1DBF" w:rsidRDefault="007F1DBF" w:rsidP="007F1DBF">
            <w:pPr>
              <w:ind w:firstLine="0"/>
              <w:jc w:val="center"/>
              <w:rPr>
                <w:b/>
                <w:i/>
              </w:rPr>
            </w:pPr>
            <w:r w:rsidRPr="007F1DBF">
              <w:rPr>
                <w:b/>
                <w:i/>
              </w:rPr>
              <w:t>"</w:t>
            </w:r>
            <w:r w:rsidRPr="007F1DBF">
              <w:rPr>
                <w:i/>
              </w:rPr>
              <w:t>somme paire ou impaire"</w:t>
            </w:r>
          </w:p>
        </w:tc>
        <w:tc>
          <w:tcPr>
            <w:tcW w:w="3524" w:type="dxa"/>
            <w:gridSpan w:val="6"/>
            <w:vAlign w:val="center"/>
          </w:tcPr>
          <w:p w:rsidR="007F1DBF" w:rsidRPr="00A206C2" w:rsidRDefault="007F1DBF" w:rsidP="00A206C2">
            <w:pPr>
              <w:ind w:firstLine="0"/>
              <w:jc w:val="center"/>
              <w:rPr>
                <w:color w:val="FF0000"/>
              </w:rPr>
            </w:pPr>
          </w:p>
        </w:tc>
        <w:tc>
          <w:tcPr>
            <w:tcW w:w="3508" w:type="dxa"/>
            <w:gridSpan w:val="6"/>
            <w:vAlign w:val="center"/>
          </w:tcPr>
          <w:p w:rsidR="007F1DBF" w:rsidRPr="00A206C2" w:rsidRDefault="007F1DBF" w:rsidP="00A206C2">
            <w:pPr>
              <w:ind w:firstLine="0"/>
              <w:jc w:val="center"/>
              <w:rPr>
                <w:color w:val="FF0000"/>
              </w:rPr>
            </w:pPr>
          </w:p>
        </w:tc>
      </w:tr>
    </w:tbl>
    <w:p w:rsidR="007F1DBF" w:rsidRDefault="007F1DBF" w:rsidP="00C4646E">
      <w:pPr>
        <w:spacing w:line="240" w:lineRule="auto"/>
        <w:ind w:left="1701" w:hanging="1701"/>
      </w:pPr>
    </w:p>
    <w:p w:rsidR="007F1DBF" w:rsidRDefault="00665797" w:rsidP="00C4646E">
      <w:pPr>
        <w:spacing w:line="240" w:lineRule="auto"/>
        <w:ind w:left="1701" w:hanging="1701"/>
        <w:rPr>
          <w:rFonts w:eastAsiaTheme="minorEastAsia"/>
        </w:rPr>
      </w:pPr>
      <m:oMathPara>
        <m:oMath>
          <m:r>
            <w:rPr>
              <w:rFonts w:ascii="Cambria Math" w:hAnsi="Cambria Math"/>
            </w:rPr>
            <m:t>p=</m:t>
          </m:r>
          <m:f>
            <m:fPr>
              <m:ctrlPr>
                <w:rPr>
                  <w:rFonts w:ascii="Cambria Math" w:hAnsi="Cambria Math"/>
                  <w:i/>
                </w:rPr>
              </m:ctrlPr>
            </m:fPr>
            <m:num>
              <m:r>
                <w:rPr>
                  <w:rFonts w:ascii="Cambria Math" w:hAnsi="Cambria Math"/>
                </w:rPr>
                <m:t>nb de réalisations possibles de l'événement</m:t>
              </m:r>
            </m:num>
            <m:den>
              <m:r>
                <w:rPr>
                  <w:rFonts w:ascii="Cambria Math" w:hAnsi="Cambria Math"/>
                </w:rPr>
                <m:t>n</m:t>
              </m:r>
            </m:den>
          </m:f>
        </m:oMath>
      </m:oMathPara>
    </w:p>
    <w:p w:rsidR="00665797" w:rsidRDefault="00665797" w:rsidP="00C4646E">
      <w:pPr>
        <w:spacing w:line="240" w:lineRule="auto"/>
        <w:ind w:left="1701" w:hanging="1701"/>
        <w:rPr>
          <w:rFonts w:eastAsiaTheme="minorEastAsia"/>
        </w:rPr>
      </w:pPr>
    </w:p>
    <w:p w:rsidR="00665797" w:rsidRDefault="00665797" w:rsidP="00C4646E">
      <w:pPr>
        <w:spacing w:line="240" w:lineRule="auto"/>
        <w:ind w:left="1701" w:hanging="1701"/>
        <w:rPr>
          <w:rFonts w:eastAsiaTheme="minorEastAsia"/>
          <w:b/>
        </w:rPr>
      </w:pPr>
      <w:r w:rsidRPr="00665797">
        <w:rPr>
          <w:rFonts w:eastAsiaTheme="minorEastAsia"/>
          <w:b/>
          <w:u w:val="single"/>
        </w:rPr>
        <w:t>Remarque :</w:t>
      </w:r>
      <w:r>
        <w:rPr>
          <w:rFonts w:eastAsiaTheme="minorEastAsia"/>
        </w:rPr>
        <w:t xml:space="preserve">         </w:t>
      </w:r>
      <w:r w:rsidRPr="00833426">
        <w:rPr>
          <w:rFonts w:eastAsiaTheme="minorEastAsia"/>
          <w:b/>
        </w:rPr>
        <w:t xml:space="preserve">....   </w:t>
      </w:r>
      <w:r w:rsidRPr="00833426">
        <w:rPr>
          <w:rFonts w:eastAsiaTheme="minorEastAsia"/>
          <w:b/>
        </w:rPr>
        <w:sym w:font="Symbol" w:char="F0A3"/>
      </w:r>
      <w:r w:rsidRPr="00833426">
        <w:rPr>
          <w:rFonts w:eastAsiaTheme="minorEastAsia"/>
          <w:b/>
        </w:rPr>
        <w:t xml:space="preserve">   p   </w:t>
      </w:r>
      <w:r w:rsidRPr="00833426">
        <w:rPr>
          <w:rFonts w:eastAsiaTheme="minorEastAsia"/>
          <w:b/>
        </w:rPr>
        <w:sym w:font="Symbol" w:char="F0A3"/>
      </w:r>
      <w:r w:rsidRPr="00833426">
        <w:rPr>
          <w:rFonts w:eastAsiaTheme="minorEastAsia"/>
          <w:b/>
        </w:rPr>
        <w:t xml:space="preserve">  .…</w:t>
      </w:r>
    </w:p>
    <w:p w:rsidR="00665797" w:rsidRDefault="00665797" w:rsidP="00C4646E">
      <w:pPr>
        <w:spacing w:line="240" w:lineRule="auto"/>
        <w:ind w:left="1701" w:hanging="1701"/>
      </w:pPr>
    </w:p>
    <w:p w:rsidR="00665797" w:rsidRPr="00665797" w:rsidRDefault="00665797" w:rsidP="00665797">
      <w:pPr>
        <w:pBdr>
          <w:top w:val="single" w:sz="4" w:space="1" w:color="auto"/>
          <w:left w:val="single" w:sz="4" w:space="4" w:color="auto"/>
          <w:bottom w:val="single" w:sz="4" w:space="1" w:color="auto"/>
          <w:right w:val="single" w:sz="4" w:space="4" w:color="auto"/>
        </w:pBdr>
        <w:spacing w:line="240" w:lineRule="auto"/>
        <w:ind w:left="1701" w:hanging="1701"/>
        <w:rPr>
          <w:b/>
          <w:u w:val="single"/>
        </w:rPr>
      </w:pPr>
      <w:r w:rsidRPr="00665797">
        <w:rPr>
          <w:b/>
          <w:u w:val="single"/>
        </w:rPr>
        <w:t>CONCLUSION :</w:t>
      </w:r>
    </w:p>
    <w:p w:rsidR="007F1DBF" w:rsidRDefault="00A206C2" w:rsidP="00A206C2">
      <w:pPr>
        <w:pBdr>
          <w:top w:val="single" w:sz="4" w:space="1" w:color="auto"/>
          <w:left w:val="single" w:sz="4" w:space="4" w:color="auto"/>
          <w:bottom w:val="single" w:sz="4" w:space="1" w:color="auto"/>
          <w:right w:val="single" w:sz="4" w:space="4" w:color="auto"/>
        </w:pBdr>
        <w:spacing w:line="240" w:lineRule="auto"/>
        <w:ind w:firstLine="1843"/>
      </w:pPr>
      <w:r>
        <w:tab/>
      </w:r>
    </w:p>
    <w:p w:rsidR="00833426" w:rsidRDefault="00833426" w:rsidP="00A206C2">
      <w:pPr>
        <w:pBdr>
          <w:top w:val="single" w:sz="4" w:space="1" w:color="auto"/>
          <w:left w:val="single" w:sz="4" w:space="4" w:color="auto"/>
          <w:bottom w:val="single" w:sz="4" w:space="1" w:color="auto"/>
          <w:right w:val="single" w:sz="4" w:space="4" w:color="auto"/>
        </w:pBdr>
        <w:spacing w:line="240" w:lineRule="auto"/>
        <w:ind w:firstLine="1843"/>
      </w:pPr>
    </w:p>
    <w:p w:rsidR="00833426" w:rsidRDefault="00833426" w:rsidP="00A206C2">
      <w:pPr>
        <w:pBdr>
          <w:top w:val="single" w:sz="4" w:space="1" w:color="auto"/>
          <w:left w:val="single" w:sz="4" w:space="4" w:color="auto"/>
          <w:bottom w:val="single" w:sz="4" w:space="1" w:color="auto"/>
          <w:right w:val="single" w:sz="4" w:space="4" w:color="auto"/>
        </w:pBdr>
        <w:spacing w:line="240" w:lineRule="auto"/>
        <w:ind w:firstLine="1843"/>
      </w:pPr>
    </w:p>
    <w:p w:rsidR="00833426" w:rsidRDefault="00833426" w:rsidP="00A206C2">
      <w:pPr>
        <w:pBdr>
          <w:top w:val="single" w:sz="4" w:space="1" w:color="auto"/>
          <w:left w:val="single" w:sz="4" w:space="4" w:color="auto"/>
          <w:bottom w:val="single" w:sz="4" w:space="1" w:color="auto"/>
          <w:right w:val="single" w:sz="4" w:space="4" w:color="auto"/>
        </w:pBdr>
        <w:spacing w:line="240" w:lineRule="auto"/>
        <w:ind w:firstLine="1843"/>
      </w:pPr>
    </w:p>
    <w:p w:rsidR="00833426" w:rsidRPr="00A206C2" w:rsidRDefault="00833426" w:rsidP="00A206C2">
      <w:pPr>
        <w:pBdr>
          <w:top w:val="single" w:sz="4" w:space="1" w:color="auto"/>
          <w:left w:val="single" w:sz="4" w:space="4" w:color="auto"/>
          <w:bottom w:val="single" w:sz="4" w:space="1" w:color="auto"/>
          <w:right w:val="single" w:sz="4" w:space="4" w:color="auto"/>
        </w:pBdr>
        <w:spacing w:line="240" w:lineRule="auto"/>
        <w:ind w:firstLine="1843"/>
        <w:rPr>
          <w:color w:val="FF0000"/>
        </w:rPr>
      </w:pPr>
    </w:p>
    <w:p w:rsidR="007F1DBF" w:rsidRPr="00C4646E" w:rsidRDefault="007F1DBF" w:rsidP="00665797">
      <w:pPr>
        <w:pBdr>
          <w:top w:val="single" w:sz="4" w:space="1" w:color="auto"/>
          <w:left w:val="single" w:sz="4" w:space="4" w:color="auto"/>
          <w:bottom w:val="single" w:sz="4" w:space="1" w:color="auto"/>
          <w:right w:val="single" w:sz="4" w:space="4" w:color="auto"/>
        </w:pBdr>
        <w:spacing w:line="240" w:lineRule="auto"/>
        <w:ind w:left="1701" w:hanging="1701"/>
      </w:pPr>
    </w:p>
    <w:sectPr w:rsidR="007F1DBF" w:rsidRPr="00C4646E" w:rsidSect="00660070">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077" w:rsidRDefault="008B2077" w:rsidP="00D35563">
      <w:pPr>
        <w:spacing w:line="240" w:lineRule="auto"/>
      </w:pPr>
      <w:r>
        <w:separator/>
      </w:r>
    </w:p>
  </w:endnote>
  <w:endnote w:type="continuationSeparator" w:id="0">
    <w:p w:rsidR="008B2077" w:rsidRDefault="008B2077" w:rsidP="00D35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1549"/>
      <w:docPartObj>
        <w:docPartGallery w:val="Page Numbers (Bottom of Page)"/>
        <w:docPartUnique/>
      </w:docPartObj>
    </w:sdtPr>
    <w:sdtEndPr/>
    <w:sdtContent>
      <w:p w:rsidR="00C4646E" w:rsidRDefault="005F1A3B">
        <w:pPr>
          <w:pStyle w:val="Pieddepage"/>
          <w:jc w:val="right"/>
        </w:pPr>
        <w:r>
          <w:fldChar w:fldCharType="begin"/>
        </w:r>
        <w:r>
          <w:instrText xml:space="preserve"> PAGE   \* MERGEFORMAT </w:instrText>
        </w:r>
        <w:r>
          <w:fldChar w:fldCharType="separate"/>
        </w:r>
        <w:r w:rsidR="00343510">
          <w:rPr>
            <w:noProof/>
          </w:rPr>
          <w:t>1</w:t>
        </w:r>
        <w:r>
          <w:rPr>
            <w:noProof/>
          </w:rPr>
          <w:fldChar w:fldCharType="end"/>
        </w:r>
      </w:p>
    </w:sdtContent>
  </w:sdt>
  <w:p w:rsidR="00C4646E" w:rsidRDefault="00C4646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077" w:rsidRDefault="008B2077" w:rsidP="00D35563">
      <w:pPr>
        <w:spacing w:line="240" w:lineRule="auto"/>
      </w:pPr>
      <w:r>
        <w:separator/>
      </w:r>
    </w:p>
  </w:footnote>
  <w:footnote w:type="continuationSeparator" w:id="0">
    <w:p w:rsidR="008B2077" w:rsidRDefault="008B2077" w:rsidP="00D355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63"/>
    <w:rsid w:val="001C25D7"/>
    <w:rsid w:val="0024227C"/>
    <w:rsid w:val="002E2BEA"/>
    <w:rsid w:val="00343510"/>
    <w:rsid w:val="00343894"/>
    <w:rsid w:val="003C18AE"/>
    <w:rsid w:val="003D2B27"/>
    <w:rsid w:val="00400FDC"/>
    <w:rsid w:val="00574A96"/>
    <w:rsid w:val="005F1A3B"/>
    <w:rsid w:val="00660070"/>
    <w:rsid w:val="00665797"/>
    <w:rsid w:val="00701730"/>
    <w:rsid w:val="007840C6"/>
    <w:rsid w:val="007F1DBF"/>
    <w:rsid w:val="00802331"/>
    <w:rsid w:val="00833426"/>
    <w:rsid w:val="008B2077"/>
    <w:rsid w:val="00957B47"/>
    <w:rsid w:val="009D10C2"/>
    <w:rsid w:val="00A206C2"/>
    <w:rsid w:val="00AC3FB8"/>
    <w:rsid w:val="00B8624D"/>
    <w:rsid w:val="00BC6C7E"/>
    <w:rsid w:val="00C14475"/>
    <w:rsid w:val="00C44A12"/>
    <w:rsid w:val="00C4646E"/>
    <w:rsid w:val="00C6556E"/>
    <w:rsid w:val="00C7423A"/>
    <w:rsid w:val="00D35563"/>
    <w:rsid w:val="00DC3E0D"/>
    <w:rsid w:val="00DD510E"/>
    <w:rsid w:val="00E3600E"/>
    <w:rsid w:val="00E54B58"/>
    <w:rsid w:val="00EB6940"/>
    <w:rsid w:val="00FA78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fr-FR"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5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35563"/>
    <w:pPr>
      <w:tabs>
        <w:tab w:val="center" w:pos="4536"/>
        <w:tab w:val="right" w:pos="9072"/>
      </w:tabs>
      <w:spacing w:line="240" w:lineRule="auto"/>
    </w:pPr>
  </w:style>
  <w:style w:type="character" w:customStyle="1" w:styleId="En-tteCar">
    <w:name w:val="En-tête Car"/>
    <w:basedOn w:val="Policepardfaut"/>
    <w:link w:val="En-tte"/>
    <w:uiPriority w:val="99"/>
    <w:semiHidden/>
    <w:rsid w:val="00D35563"/>
  </w:style>
  <w:style w:type="paragraph" w:styleId="Pieddepage">
    <w:name w:val="footer"/>
    <w:basedOn w:val="Normal"/>
    <w:link w:val="PieddepageCar"/>
    <w:uiPriority w:val="99"/>
    <w:unhideWhenUsed/>
    <w:rsid w:val="00D35563"/>
    <w:pPr>
      <w:tabs>
        <w:tab w:val="center" w:pos="4536"/>
        <w:tab w:val="right" w:pos="9072"/>
      </w:tabs>
      <w:spacing w:line="240" w:lineRule="auto"/>
    </w:pPr>
  </w:style>
  <w:style w:type="character" w:customStyle="1" w:styleId="PieddepageCar">
    <w:name w:val="Pied de page Car"/>
    <w:basedOn w:val="Policepardfaut"/>
    <w:link w:val="Pieddepage"/>
    <w:uiPriority w:val="99"/>
    <w:rsid w:val="00D35563"/>
  </w:style>
  <w:style w:type="table" w:styleId="Grilledutableau">
    <w:name w:val="Table Grid"/>
    <w:basedOn w:val="TableauNormal"/>
    <w:uiPriority w:val="59"/>
    <w:rsid w:val="00C4646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665797"/>
    <w:rPr>
      <w:color w:val="808080"/>
    </w:rPr>
  </w:style>
  <w:style w:type="paragraph" w:styleId="Textedebulles">
    <w:name w:val="Balloon Text"/>
    <w:basedOn w:val="Normal"/>
    <w:link w:val="TextedebullesCar"/>
    <w:uiPriority w:val="99"/>
    <w:semiHidden/>
    <w:unhideWhenUsed/>
    <w:rsid w:val="0080233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2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fr-FR"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5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35563"/>
    <w:pPr>
      <w:tabs>
        <w:tab w:val="center" w:pos="4536"/>
        <w:tab w:val="right" w:pos="9072"/>
      </w:tabs>
      <w:spacing w:line="240" w:lineRule="auto"/>
    </w:pPr>
  </w:style>
  <w:style w:type="character" w:customStyle="1" w:styleId="En-tteCar">
    <w:name w:val="En-tête Car"/>
    <w:basedOn w:val="Policepardfaut"/>
    <w:link w:val="En-tte"/>
    <w:uiPriority w:val="99"/>
    <w:semiHidden/>
    <w:rsid w:val="00D35563"/>
  </w:style>
  <w:style w:type="paragraph" w:styleId="Pieddepage">
    <w:name w:val="footer"/>
    <w:basedOn w:val="Normal"/>
    <w:link w:val="PieddepageCar"/>
    <w:uiPriority w:val="99"/>
    <w:unhideWhenUsed/>
    <w:rsid w:val="00D35563"/>
    <w:pPr>
      <w:tabs>
        <w:tab w:val="center" w:pos="4536"/>
        <w:tab w:val="right" w:pos="9072"/>
      </w:tabs>
      <w:spacing w:line="240" w:lineRule="auto"/>
    </w:pPr>
  </w:style>
  <w:style w:type="character" w:customStyle="1" w:styleId="PieddepageCar">
    <w:name w:val="Pied de page Car"/>
    <w:basedOn w:val="Policepardfaut"/>
    <w:link w:val="Pieddepage"/>
    <w:uiPriority w:val="99"/>
    <w:rsid w:val="00D35563"/>
  </w:style>
  <w:style w:type="table" w:styleId="Grilledutableau">
    <w:name w:val="Table Grid"/>
    <w:basedOn w:val="TableauNormal"/>
    <w:uiPriority w:val="59"/>
    <w:rsid w:val="00C4646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665797"/>
    <w:rPr>
      <w:color w:val="808080"/>
    </w:rPr>
  </w:style>
  <w:style w:type="paragraph" w:styleId="Textedebulles">
    <w:name w:val="Balloon Text"/>
    <w:basedOn w:val="Normal"/>
    <w:link w:val="TextedebullesCar"/>
    <w:uiPriority w:val="99"/>
    <w:semiHidden/>
    <w:unhideWhenUsed/>
    <w:rsid w:val="0080233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2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369</Words>
  <Characters>2030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LEBRETON</dc:creator>
  <cp:lastModifiedBy>Michel Lebreton</cp:lastModifiedBy>
  <cp:revision>6</cp:revision>
  <cp:lastPrinted>2011-11-30T22:21:00Z</cp:lastPrinted>
  <dcterms:created xsi:type="dcterms:W3CDTF">2012-05-02T17:37:00Z</dcterms:created>
  <dcterms:modified xsi:type="dcterms:W3CDTF">2012-05-02T19:31:00Z</dcterms:modified>
</cp:coreProperties>
</file>