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678"/>
        <w:gridCol w:w="6846"/>
        <w:gridCol w:w="1896"/>
      </w:tblGrid>
      <w:tr w:rsidR="00E44673" w14:paraId="289044CA" w14:textId="77777777" w:rsidTr="00E44673">
        <w:trPr>
          <w:trHeight w:val="350"/>
        </w:trPr>
        <w:tc>
          <w:tcPr>
            <w:tcW w:w="1678" w:type="dxa"/>
            <w:vMerge w:val="restart"/>
            <w:vAlign w:val="center"/>
          </w:tcPr>
          <w:p w14:paraId="555B4519" w14:textId="391CAC09" w:rsidR="00E44673" w:rsidRDefault="00E44673" w:rsidP="00E44673">
            <w:pPr>
              <w:jc w:val="center"/>
            </w:pPr>
            <w:r>
              <w:t>1</w:t>
            </w:r>
            <w:r w:rsidRPr="0048492F">
              <w:rPr>
                <w:vertAlign w:val="superscript"/>
              </w:rPr>
              <w:t>ère</w:t>
            </w:r>
            <w:r>
              <w:t xml:space="preserve">  BAC PRO</w:t>
            </w:r>
          </w:p>
        </w:tc>
        <w:tc>
          <w:tcPr>
            <w:tcW w:w="6846" w:type="dxa"/>
          </w:tcPr>
          <w:p w14:paraId="7529EF03" w14:textId="3E68884F" w:rsidR="00E44673" w:rsidRDefault="00E44673" w:rsidP="00720ED0">
            <w:pPr>
              <w:jc w:val="center"/>
            </w:pPr>
            <w:r>
              <w:t>Chapitre : Fonctions polynômes de degré 2</w:t>
            </w:r>
          </w:p>
        </w:tc>
        <w:tc>
          <w:tcPr>
            <w:tcW w:w="1896" w:type="dxa"/>
            <w:vMerge w:val="restart"/>
            <w:vAlign w:val="center"/>
          </w:tcPr>
          <w:p w14:paraId="31FF41E9" w14:textId="29920491" w:rsidR="00E44673" w:rsidRDefault="00E44673" w:rsidP="00E44673">
            <w:pPr>
              <w:jc w:val="center"/>
            </w:pPr>
            <w:r>
              <w:rPr>
                <w:b/>
              </w:rPr>
              <w:t>MATH</w:t>
            </w:r>
            <w:r w:rsidR="00D03C31">
              <w:rPr>
                <w:b/>
              </w:rPr>
              <w:t>É</w:t>
            </w:r>
            <w:r>
              <w:rPr>
                <w:b/>
              </w:rPr>
              <w:t>MATIQUES</w:t>
            </w:r>
          </w:p>
        </w:tc>
      </w:tr>
      <w:tr w:rsidR="00E44673" w14:paraId="168C1C96" w14:textId="77777777" w:rsidTr="00E44673">
        <w:trPr>
          <w:trHeight w:val="350"/>
        </w:trPr>
        <w:tc>
          <w:tcPr>
            <w:tcW w:w="1678" w:type="dxa"/>
            <w:vMerge/>
          </w:tcPr>
          <w:p w14:paraId="4EAA4B0C" w14:textId="5F27C382" w:rsidR="00E44673" w:rsidRDefault="00E44673" w:rsidP="00720ED0">
            <w:pPr>
              <w:jc w:val="center"/>
            </w:pPr>
          </w:p>
        </w:tc>
        <w:tc>
          <w:tcPr>
            <w:tcW w:w="6846" w:type="dxa"/>
          </w:tcPr>
          <w:p w14:paraId="3F0C8F23" w14:textId="13842D31" w:rsidR="00E44673" w:rsidRDefault="00E44673" w:rsidP="00720ED0">
            <w:pPr>
              <w:jc w:val="center"/>
            </w:pPr>
            <w:r>
              <w:rPr>
                <w:b/>
              </w:rPr>
              <w:t>Activité</w:t>
            </w:r>
            <w:r w:rsidRPr="00394CE9">
              <w:rPr>
                <w:b/>
              </w:rPr>
              <w:t xml:space="preserve"> n° </w:t>
            </w:r>
            <w:r>
              <w:rPr>
                <w:b/>
              </w:rPr>
              <w:t>2</w:t>
            </w:r>
          </w:p>
        </w:tc>
        <w:tc>
          <w:tcPr>
            <w:tcW w:w="1896" w:type="dxa"/>
            <w:vMerge/>
            <w:vAlign w:val="center"/>
          </w:tcPr>
          <w:p w14:paraId="5FDC03D6" w14:textId="77777777" w:rsidR="00E44673" w:rsidRDefault="00E44673" w:rsidP="00873138">
            <w:pPr>
              <w:jc w:val="center"/>
              <w:rPr>
                <w:b/>
              </w:rPr>
            </w:pPr>
          </w:p>
        </w:tc>
      </w:tr>
      <w:tr w:rsidR="00E44673" w14:paraId="3E2D66DF" w14:textId="77777777" w:rsidTr="00E44673">
        <w:trPr>
          <w:trHeight w:val="350"/>
        </w:trPr>
        <w:tc>
          <w:tcPr>
            <w:tcW w:w="1678" w:type="dxa"/>
            <w:vMerge/>
          </w:tcPr>
          <w:p w14:paraId="12D5ADC9" w14:textId="49AB12F9" w:rsidR="00E44673" w:rsidRDefault="00E44673" w:rsidP="00873138">
            <w:pPr>
              <w:jc w:val="center"/>
            </w:pPr>
          </w:p>
        </w:tc>
        <w:tc>
          <w:tcPr>
            <w:tcW w:w="6846" w:type="dxa"/>
          </w:tcPr>
          <w:p w14:paraId="183152ED" w14:textId="4303BE1D" w:rsidR="00E44673" w:rsidRDefault="00E44673" w:rsidP="00873138">
            <w:pPr>
              <w:jc w:val="center"/>
            </w:pPr>
            <w:r>
              <w:rPr>
                <w:rFonts w:ascii="Arial Black" w:hAnsi="Arial Black"/>
                <w:sz w:val="32"/>
                <w:szCs w:val="32"/>
              </w:rPr>
              <w:t>Golf aux JO</w:t>
            </w:r>
          </w:p>
        </w:tc>
        <w:tc>
          <w:tcPr>
            <w:tcW w:w="1896" w:type="dxa"/>
            <w:vMerge/>
            <w:vAlign w:val="center"/>
          </w:tcPr>
          <w:p w14:paraId="37471CEC" w14:textId="77777777" w:rsidR="00E44673" w:rsidRDefault="00E44673" w:rsidP="00873138">
            <w:pPr>
              <w:jc w:val="center"/>
              <w:rPr>
                <w:b/>
              </w:rPr>
            </w:pPr>
          </w:p>
        </w:tc>
      </w:tr>
      <w:tr w:rsidR="003E0A79" w14:paraId="1295DC7C" w14:textId="77777777" w:rsidTr="00720ED0">
        <w:tc>
          <w:tcPr>
            <w:tcW w:w="10420" w:type="dxa"/>
            <w:gridSpan w:val="3"/>
          </w:tcPr>
          <w:p w14:paraId="4262E70C" w14:textId="77777777" w:rsidR="003E0A79" w:rsidRPr="003E0A79" w:rsidRDefault="003E0A79" w:rsidP="00873138">
            <w:pPr>
              <w:rPr>
                <w:b/>
                <w:i/>
                <w:u w:val="single"/>
              </w:rPr>
            </w:pPr>
            <w:r w:rsidRPr="003E0A79">
              <w:rPr>
                <w:b/>
                <w:i/>
                <w:u w:val="single"/>
              </w:rPr>
              <w:t xml:space="preserve">Objectifs : </w:t>
            </w:r>
          </w:p>
          <w:p w14:paraId="6746917F" w14:textId="77777777" w:rsidR="003E0A79" w:rsidRPr="003E0A79" w:rsidRDefault="003E0A79" w:rsidP="003E0A79">
            <w:pPr>
              <w:pStyle w:val="Paragraphedeliste"/>
              <w:numPr>
                <w:ilvl w:val="0"/>
                <w:numId w:val="3"/>
              </w:numPr>
              <w:rPr>
                <w:rFonts w:eastAsiaTheme="minorEastAsia"/>
              </w:rPr>
            </w:pPr>
            <w:r>
              <w:t xml:space="preserve">Visualiser, à partir de la représentation graphique d’une fonction polynôme </w:t>
            </w:r>
            <m:oMath>
              <m:r>
                <w:rPr>
                  <w:rFonts w:ascii="Cambria Math" w:hAnsi="Cambria Math"/>
                </w:rPr>
                <m:t>f</m:t>
              </m:r>
            </m:oMath>
            <w:r w:rsidRPr="003E0A79">
              <w:rPr>
                <w:rFonts w:eastAsiaTheme="minorEastAsia"/>
              </w:rPr>
              <w:t xml:space="preserve"> de degré</w:t>
            </w:r>
            <w:r w:rsidR="00C04816">
              <w:rPr>
                <w:rFonts w:eastAsiaTheme="minorEastAsia"/>
              </w:rPr>
              <w:t xml:space="preserve"> </w:t>
            </w:r>
            <w:r w:rsidRPr="003E0A79">
              <w:rPr>
                <w:rFonts w:eastAsiaTheme="minorEastAsia"/>
              </w:rPr>
              <w:t xml:space="preserve">2, le nombre de solution(s) de l’équation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sidRPr="003E0A79">
              <w:rPr>
                <w:rFonts w:eastAsiaTheme="minorEastAsia"/>
              </w:rPr>
              <w:t>.</w:t>
            </w:r>
          </w:p>
          <w:p w14:paraId="1948A2AF" w14:textId="77777777" w:rsidR="003E0A79" w:rsidRPr="00F77602" w:rsidRDefault="003E0A79" w:rsidP="003E0A79">
            <w:pPr>
              <w:pStyle w:val="Paragraphedeliste"/>
              <w:numPr>
                <w:ilvl w:val="0"/>
                <w:numId w:val="3"/>
              </w:numPr>
            </w:pPr>
            <w:r>
              <w:t>Factoriser un polynôme de degré 2 donné dont les racines réelles sont connues.</w:t>
            </w:r>
          </w:p>
        </w:tc>
      </w:tr>
    </w:tbl>
    <w:p w14:paraId="1A382A69" w14:textId="77777777" w:rsidR="009D0449" w:rsidRDefault="009D0449" w:rsidP="009D0449"/>
    <w:p w14:paraId="77BFBBCF" w14:textId="74E4ED7A" w:rsidR="002368C5" w:rsidRDefault="0042794E" w:rsidP="00D47ED6">
      <w:r>
        <w:rPr>
          <w:noProof/>
          <w:lang w:eastAsia="fr-FR"/>
        </w:rPr>
        <w:drawing>
          <wp:anchor distT="0" distB="0" distL="114300" distR="114300" simplePos="0" relativeHeight="251657216" behindDoc="0" locked="0" layoutInCell="1" allowOverlap="1" wp14:anchorId="673D0668" wp14:editId="12017DD9">
            <wp:simplePos x="0" y="0"/>
            <wp:positionH relativeFrom="margin">
              <wp:align>right</wp:align>
            </wp:positionH>
            <wp:positionV relativeFrom="paragraph">
              <wp:posOffset>12700</wp:posOffset>
            </wp:positionV>
            <wp:extent cx="1345565" cy="1901825"/>
            <wp:effectExtent l="0" t="0" r="0" b="0"/>
            <wp:wrapSquare wrapText="bothSides"/>
            <wp:docPr id="1" name="Image 2" descr="https://medias.paris2024.org/uploads/2023/03/GOLF_Mascotte_OLY_2D_RVB.png?x-oss-process=image/resize,w_1000,h_200,m_lfit/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s.paris2024.org/uploads/2023/03/GOLF_Mascotte_OLY_2D_RVB.png?x-oss-process=image/resize,w_1000,h_200,m_lfit/format,png"/>
                    <pic:cNvPicPr>
                      <a:picLocks noChangeAspect="1" noChangeArrowheads="1"/>
                    </pic:cNvPicPr>
                  </pic:nvPicPr>
                  <pic:blipFill>
                    <a:blip r:embed="rId5" cstate="print"/>
                    <a:srcRect/>
                    <a:stretch>
                      <a:fillRect/>
                    </a:stretch>
                  </pic:blipFill>
                  <pic:spPr bwMode="auto">
                    <a:xfrm>
                      <a:off x="0" y="0"/>
                      <a:ext cx="1345565" cy="1901825"/>
                    </a:xfrm>
                    <a:prstGeom prst="rect">
                      <a:avLst/>
                    </a:prstGeom>
                    <a:noFill/>
                    <a:ln w="9525">
                      <a:noFill/>
                      <a:miter lim="800000"/>
                      <a:headEnd/>
                      <a:tailEnd/>
                    </a:ln>
                  </pic:spPr>
                </pic:pic>
              </a:graphicData>
            </a:graphic>
          </wp:anchor>
        </w:drawing>
      </w:r>
      <w:r w:rsidR="00CE7BB1">
        <w:t xml:space="preserve">Le golf est un sport qui consiste </w:t>
      </w:r>
      <w:r w:rsidR="002E3408">
        <w:t>à envoyer une balle dans un trou à l’aide d’un club en effectuant le moins de coups possible.</w:t>
      </w:r>
      <w:r w:rsidR="00F2548D" w:rsidRPr="00F2548D">
        <w:rPr>
          <w:noProof/>
          <w:lang w:eastAsia="fr-FR"/>
        </w:rPr>
        <w:t xml:space="preserve"> </w:t>
      </w:r>
    </w:p>
    <w:p w14:paraId="1194E0D9" w14:textId="291334D9" w:rsidR="002368C5" w:rsidRDefault="00434537" w:rsidP="00D47ED6">
      <w:r>
        <w:t>L</w:t>
      </w:r>
      <w:r w:rsidR="002E3408" w:rsidRPr="002E3408">
        <w:t>'ace est synonyme d'une balle qui file droit dans le trou en un seul coup frappé depuis le départ.</w:t>
      </w:r>
      <w:r>
        <w:t xml:space="preserve"> Ceci est très rare.</w:t>
      </w:r>
      <w:r w:rsidR="002E3408" w:rsidRPr="002E3408">
        <w:t xml:space="preserve"> </w:t>
      </w:r>
    </w:p>
    <w:p w14:paraId="1782A6FF" w14:textId="47FD19D0" w:rsidR="002368C5" w:rsidRDefault="00060B79" w:rsidP="00D47ED6">
      <w:r>
        <w:t>Les J</w:t>
      </w:r>
      <w:r w:rsidR="00411E3A">
        <w:t>eux Olympiques</w:t>
      </w:r>
      <w:r>
        <w:t xml:space="preserve"> de Paris 2024, auront lieu cet été et les épreuves de golf </w:t>
      </w:r>
      <w:r w:rsidR="0064717A">
        <w:t xml:space="preserve">se dérouleront </w:t>
      </w:r>
      <w:r w:rsidR="002368C5">
        <w:t xml:space="preserve">juste à côté de chez nous </w:t>
      </w:r>
      <w:r w:rsidR="007C222E">
        <w:t>au golf national de Saint Quentin en Yvelines.</w:t>
      </w:r>
    </w:p>
    <w:p w14:paraId="0A4D4707" w14:textId="3C2246E4" w:rsidR="00434537" w:rsidRDefault="00434537" w:rsidP="00D47ED6">
      <w:r>
        <w:t>Lors des J</w:t>
      </w:r>
      <w:r w:rsidR="008354F8">
        <w:t>O</w:t>
      </w:r>
      <w:r>
        <w:t xml:space="preserve">, Céline Boutier et Perrine Delacour </w:t>
      </w:r>
      <w:r w:rsidR="00F2548D">
        <w:t xml:space="preserve">deux espoires françaises </w:t>
      </w:r>
      <w:r>
        <w:t>devraient être en compétition pour le titre olympique.</w:t>
      </w:r>
    </w:p>
    <w:p w14:paraId="51AA8878" w14:textId="2CE281D9" w:rsidR="00FB3B7E" w:rsidRDefault="008D605E" w:rsidP="00D47ED6">
      <w:pPr>
        <w:rPr>
          <w:noProof/>
          <w:lang w:eastAsia="fr-FR"/>
        </w:rPr>
      </w:pPr>
      <w:r>
        <w:rPr>
          <w:noProof/>
          <w:lang w:eastAsia="fr-FR"/>
        </w:rPr>
        <w:t xml:space="preserve">                  </w:t>
      </w:r>
    </w:p>
    <w:p w14:paraId="089C3621" w14:textId="77777777" w:rsidR="00D47ED6" w:rsidRDefault="00D47ED6" w:rsidP="00D47ED6">
      <w:pPr>
        <w:rPr>
          <w:noProof/>
          <w:lang w:eastAsia="fr-FR"/>
        </w:rPr>
      </w:pPr>
    </w:p>
    <w:p w14:paraId="09BF5485" w14:textId="0896C6F5" w:rsidR="009D0449" w:rsidRDefault="009D0449" w:rsidP="00D47ED6">
      <w:r>
        <w:t>Lors d’un parcours</w:t>
      </w:r>
      <w:r w:rsidR="00434537">
        <w:t xml:space="preserve"> d’entra</w:t>
      </w:r>
      <w:r w:rsidR="00A8018D">
        <w:t>î</w:t>
      </w:r>
      <w:r w:rsidR="00434537">
        <w:t>nement</w:t>
      </w:r>
      <w:r>
        <w:t xml:space="preserve">, </w:t>
      </w:r>
      <w:r w:rsidR="005259F8">
        <w:t>les deux joueuses s’entra</w:t>
      </w:r>
      <w:r w:rsidR="00A8018D">
        <w:t>î</w:t>
      </w:r>
      <w:r w:rsidR="005259F8">
        <w:t xml:space="preserve">nent ensemble avec l’équipe de France et </w:t>
      </w:r>
      <w:r>
        <w:t>doi</w:t>
      </w:r>
      <w:r w:rsidR="00434537">
        <w:t>vent</w:t>
      </w:r>
      <w:r>
        <w:t xml:space="preserve"> lancer la balle </w:t>
      </w:r>
      <w:r w:rsidR="008A249F">
        <w:t>dans un trou situé à 1</w:t>
      </w:r>
      <w:r w:rsidR="002E3408">
        <w:t>3</w:t>
      </w:r>
      <w:r w:rsidR="008A249F">
        <w:t>0 m de l’end</w:t>
      </w:r>
      <w:r>
        <w:t xml:space="preserve">roit où </w:t>
      </w:r>
      <w:r w:rsidR="00434537">
        <w:t>elles</w:t>
      </w:r>
      <w:r>
        <w:t xml:space="preserve"> frapp</w:t>
      </w:r>
      <w:r w:rsidR="008A249F">
        <w:t>e</w:t>
      </w:r>
      <w:r w:rsidR="00434537">
        <w:t>nt</w:t>
      </w:r>
      <w:r w:rsidR="008A249F">
        <w:t xml:space="preserve"> la balle.</w:t>
      </w:r>
    </w:p>
    <w:p w14:paraId="4B74B0EB" w14:textId="77777777" w:rsidR="00D04324" w:rsidRDefault="00AC124A" w:rsidP="00D47ED6">
      <w:pPr>
        <w:rPr>
          <w:rFonts w:eastAsiaTheme="minorEastAsia"/>
        </w:rPr>
      </w:pPr>
      <w:r>
        <w:rPr>
          <w:noProof/>
          <w:lang w:eastAsia="fr-FR"/>
        </w:rPr>
        <w:drawing>
          <wp:anchor distT="0" distB="0" distL="114300" distR="114300" simplePos="0" relativeHeight="251659264" behindDoc="0" locked="0" layoutInCell="1" allowOverlap="1" wp14:anchorId="0964AA34" wp14:editId="75E24CA7">
            <wp:simplePos x="0" y="0"/>
            <wp:positionH relativeFrom="column">
              <wp:posOffset>4867275</wp:posOffset>
            </wp:positionH>
            <wp:positionV relativeFrom="paragraph">
              <wp:posOffset>149860</wp:posOffset>
            </wp:positionV>
            <wp:extent cx="1682115" cy="1105535"/>
            <wp:effectExtent l="1905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82115" cy="1105535"/>
                    </a:xfrm>
                    <a:prstGeom prst="rect">
                      <a:avLst/>
                    </a:prstGeom>
                    <a:noFill/>
                    <a:ln w="9525">
                      <a:noFill/>
                      <a:miter lim="800000"/>
                      <a:headEnd/>
                      <a:tailEnd/>
                    </a:ln>
                  </pic:spPr>
                </pic:pic>
              </a:graphicData>
            </a:graphic>
          </wp:anchor>
        </w:drawing>
      </w:r>
      <w:r w:rsidR="00411E3A">
        <w:t>La trajectoire de la balle frapp</w:t>
      </w:r>
      <w:r w:rsidR="00434537">
        <w:t>ée par Céline</w:t>
      </w:r>
      <w:r w:rsidR="00D81C6C">
        <w:t>, en direction du trou,</w:t>
      </w:r>
      <w:r w:rsidR="00C315E9">
        <w:t> </w:t>
      </w:r>
      <w:r w:rsidR="00434537">
        <w:t>est modélisée par la fonction</w:t>
      </w:r>
      <w:r w:rsidR="00C315E9">
        <w:t> :</w:t>
      </w:r>
    </w:p>
    <w:p w14:paraId="6442363B" w14:textId="3A2F8100" w:rsidR="00757EF0" w:rsidRDefault="00434537" w:rsidP="00D47ED6">
      <w:pPr>
        <w:ind w:left="708" w:firstLine="708"/>
        <w:rPr>
          <w:rFonts w:eastAsiaTheme="minorEastAsia"/>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=-0,0026x²+0,442x</m:t>
        </m:r>
      </m:oMath>
      <w:r w:rsidR="00E97FA4">
        <w:rPr>
          <w:rFonts w:eastAsiaTheme="minorEastAsia"/>
        </w:rPr>
        <w:t xml:space="preserve"> sur l’intervalle [</w:t>
      </w:r>
      <w:r w:rsidR="00523246">
        <w:rPr>
          <w:rFonts w:eastAsiaTheme="minorEastAsia"/>
        </w:rPr>
        <w:t>-1</w:t>
      </w:r>
      <w:r w:rsidR="00E97FA4">
        <w:rPr>
          <w:rFonts w:eastAsiaTheme="minorEastAsia"/>
        </w:rPr>
        <w:t>0 ;</w:t>
      </w:r>
      <w:r w:rsidR="00757EF0">
        <w:rPr>
          <w:rFonts w:eastAsiaTheme="minorEastAsia"/>
        </w:rPr>
        <w:t xml:space="preserve"> 20</w:t>
      </w:r>
      <w:r w:rsidR="00E97FA4">
        <w:rPr>
          <w:rFonts w:eastAsiaTheme="minorEastAsia"/>
        </w:rPr>
        <w:t>0].</w:t>
      </w:r>
    </w:p>
    <w:p w14:paraId="5B2771D0" w14:textId="77777777" w:rsidR="00434537" w:rsidRDefault="00757EF0" w:rsidP="00D47ED6">
      <m:oMath>
        <m:r>
          <w:rPr>
            <w:rFonts w:ascii="Cambria Math" w:eastAsiaTheme="minorEastAsia" w:hAnsi="Cambria Math"/>
          </w:rPr>
          <m:t>x</m:t>
        </m:r>
      </m:oMath>
      <w:r>
        <w:rPr>
          <w:rFonts w:eastAsiaTheme="minorEastAsia"/>
        </w:rPr>
        <w:t xml:space="preserve"> </w:t>
      </w:r>
      <w:r w:rsidR="005259F8">
        <w:rPr>
          <w:rFonts w:eastAsiaTheme="minorEastAsia"/>
        </w:rPr>
        <w:t>étant</w:t>
      </w:r>
      <w:r w:rsidR="00411E3A">
        <w:rPr>
          <w:rFonts w:eastAsiaTheme="minorEastAsia"/>
        </w:rPr>
        <w:t xml:space="preserve"> la distance</w:t>
      </w:r>
      <w:r>
        <w:rPr>
          <w:rFonts w:eastAsiaTheme="minorEastAsia"/>
        </w:rPr>
        <w:t xml:space="preserve"> parcourue par la balle par rapport au sol</w:t>
      </w:r>
      <w:r w:rsidR="00411E3A">
        <w:rPr>
          <w:rFonts w:eastAsiaTheme="minorEastAsia"/>
        </w:rPr>
        <w:t xml:space="preserve"> (en m)</w:t>
      </w:r>
      <w:r>
        <w:rPr>
          <w:rFonts w:eastAsiaTheme="minorEastAsia"/>
        </w:rPr>
        <w:t xml:space="preserve"> et </w:t>
      </w:r>
      <m:oMath>
        <m:r>
          <w:rPr>
            <w:rFonts w:ascii="Cambria Math" w:eastAsiaTheme="minorEastAsia" w:hAnsi="Cambria Math"/>
          </w:rPr>
          <m:t>f(x)</m:t>
        </m:r>
      </m:oMath>
      <w:r w:rsidR="00FB3B7E">
        <w:rPr>
          <w:rFonts w:eastAsiaTheme="minorEastAsia"/>
        </w:rPr>
        <w:t xml:space="preserve"> </w:t>
      </w:r>
      <w:r w:rsidR="005259F8">
        <w:rPr>
          <w:rFonts w:eastAsiaTheme="minorEastAsia"/>
        </w:rPr>
        <w:t>étant</w:t>
      </w:r>
      <w:r w:rsidR="00FB3B7E">
        <w:rPr>
          <w:rFonts w:eastAsiaTheme="minorEastAsia"/>
        </w:rPr>
        <w:t xml:space="preserve"> la hauteur de la balle</w:t>
      </w:r>
      <w:r>
        <w:rPr>
          <w:rFonts w:eastAsiaTheme="minorEastAsia"/>
        </w:rPr>
        <w:t xml:space="preserve"> par rapport au sol</w:t>
      </w:r>
      <w:r w:rsidR="00411E3A">
        <w:rPr>
          <w:rFonts w:eastAsiaTheme="minorEastAsia"/>
        </w:rPr>
        <w:t xml:space="preserve"> (en m)</w:t>
      </w:r>
      <w:r>
        <w:rPr>
          <w:rFonts w:eastAsiaTheme="minorEastAsia"/>
        </w:rPr>
        <w:t>.</w:t>
      </w:r>
      <w:r w:rsidR="00E97FA4">
        <w:rPr>
          <w:rFonts w:eastAsiaTheme="minorEastAsia"/>
        </w:rPr>
        <w:t xml:space="preserve"> </w:t>
      </w:r>
    </w:p>
    <w:p w14:paraId="30D8E23A" w14:textId="55232952" w:rsidR="00D04324" w:rsidRDefault="00757EF0" w:rsidP="00D47ED6">
      <w:r>
        <w:t xml:space="preserve">La trajectoire de la </w:t>
      </w:r>
      <w:r w:rsidR="00411E3A">
        <w:t>balle frapp</w:t>
      </w:r>
      <w:r>
        <w:t>ée par Perrine</w:t>
      </w:r>
      <w:r w:rsidR="00D81C6C">
        <w:t>, en direction du trou,</w:t>
      </w:r>
      <w:r>
        <w:t xml:space="preserve"> est modélisée par la fonction</w:t>
      </w:r>
      <w:r w:rsidR="00C315E9">
        <w:t> :</w:t>
      </w:r>
    </w:p>
    <w:p w14:paraId="053F286F" w14:textId="383DAB14" w:rsidR="00434537" w:rsidRPr="00D04324" w:rsidRDefault="00757EF0" w:rsidP="00D47ED6">
      <w:pPr>
        <w:ind w:left="708" w:firstLine="708"/>
      </w:pP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=-0,0026x²+0.338x</m:t>
        </m:r>
      </m:oMath>
      <w:r>
        <w:rPr>
          <w:rFonts w:eastAsiaTheme="minorEastAsia"/>
        </w:rPr>
        <w:t xml:space="preserve"> sur l’intervalle [</w:t>
      </w:r>
      <w:r w:rsidR="00523246">
        <w:rPr>
          <w:rFonts w:eastAsiaTheme="minorEastAsia"/>
        </w:rPr>
        <w:t>-1</w:t>
      </w:r>
      <w:r>
        <w:rPr>
          <w:rFonts w:eastAsiaTheme="minorEastAsia"/>
        </w:rPr>
        <w:t>0 ; 200].</w:t>
      </w:r>
    </w:p>
    <w:p w14:paraId="362582A5" w14:textId="6BD550B9" w:rsidR="00176B42" w:rsidRDefault="00176B42" w:rsidP="00D47ED6"/>
    <w:p w14:paraId="7186C702" w14:textId="77777777" w:rsidR="00D47ED6" w:rsidRDefault="00D47ED6" w:rsidP="00D47ED6"/>
    <w:p w14:paraId="33A16BCE" w14:textId="0A1A5202" w:rsidR="00176B42" w:rsidRDefault="00176B42" w:rsidP="00D47ED6">
      <w:r>
        <w:t xml:space="preserve">Dans la suite de l’activité, pour simplifier la situation, on considère que la joueuse marque un ace si la balle tombe directement dans le trou. Dans la réalité lors d’un ace, la balle peut retomber proche du trou </w:t>
      </w:r>
      <w:r w:rsidR="009B356E">
        <w:t>e</w:t>
      </w:r>
      <w:r>
        <w:t>t rouler ensuite jusqu’à celui-ci.</w:t>
      </w:r>
    </w:p>
    <w:p w14:paraId="0487A6CE" w14:textId="77777777" w:rsidR="0067784E" w:rsidRDefault="0067784E" w:rsidP="00D47ED6"/>
    <w:p w14:paraId="67B505F3" w14:textId="3C8FABA0" w:rsidR="00757EF0" w:rsidRDefault="00757EF0" w:rsidP="00AE10F2">
      <w:pPr>
        <w:jc w:val="center"/>
      </w:pPr>
      <w:r w:rsidRPr="000F595E">
        <w:rPr>
          <w:b/>
          <w:u w:val="single"/>
        </w:rPr>
        <w:t>Problématique :</w:t>
      </w:r>
      <w:r>
        <w:t xml:space="preserve"> Une des deux joueuses a-t-elle fait un ace ?</w:t>
      </w:r>
    </w:p>
    <w:p w14:paraId="6EB7DDFB" w14:textId="77777777" w:rsidR="00AE10F2" w:rsidRDefault="00AE10F2" w:rsidP="00AE10F2">
      <w:pPr>
        <w:jc w:val="center"/>
      </w:pPr>
    </w:p>
    <w:p w14:paraId="297FB62C" w14:textId="77777777" w:rsidR="005D4E31" w:rsidRDefault="005D4E31" w:rsidP="00C07D8C">
      <w:pPr>
        <w:jc w:val="center"/>
      </w:pPr>
    </w:p>
    <w:p w14:paraId="26B23CAE" w14:textId="74A1880E" w:rsidR="00757EF0" w:rsidRPr="00110246" w:rsidRDefault="000A240A" w:rsidP="009D0449">
      <w:pPr>
        <w:rPr>
          <w:b/>
          <w:i/>
          <w:u w:val="single"/>
        </w:rPr>
      </w:pPr>
      <w:r w:rsidRPr="00110246">
        <w:rPr>
          <w:b/>
          <w:i/>
          <w:u w:val="single"/>
        </w:rPr>
        <w:lastRenderedPageBreak/>
        <w:t>S’APPROPRIER</w:t>
      </w:r>
      <w:r w:rsidR="0022080B">
        <w:rPr>
          <w:b/>
          <w:i/>
          <w:u w:val="single"/>
        </w:rPr>
        <w:t xml:space="preserve"> - COMMUNIQUER</w:t>
      </w:r>
      <w:r w:rsidRPr="00110246">
        <w:rPr>
          <w:b/>
          <w:i/>
          <w:u w:val="single"/>
        </w:rPr>
        <w:t xml:space="preserve"> : </w:t>
      </w:r>
    </w:p>
    <w:p w14:paraId="1ECEAD4A" w14:textId="77777777" w:rsidR="000A240A" w:rsidRDefault="000A240A" w:rsidP="001A6076">
      <w:pPr>
        <w:pStyle w:val="Paragraphedeliste"/>
        <w:numPr>
          <w:ilvl w:val="0"/>
          <w:numId w:val="2"/>
        </w:numPr>
      </w:pPr>
      <w:r>
        <w:t>Reformuler la problématique.</w:t>
      </w:r>
    </w:p>
    <w:p w14:paraId="79DAADB2" w14:textId="5C20BC11" w:rsidR="00C07D8C" w:rsidRPr="00C07D8C" w:rsidRDefault="0028353A" w:rsidP="001A6076">
      <w:pPr>
        <w:pStyle w:val="Paragraphedeliste"/>
        <w:numPr>
          <w:ilvl w:val="0"/>
          <w:numId w:val="2"/>
        </w:numPr>
      </w:pPr>
      <w:r>
        <w:t>Relever dans l’énoncé</w:t>
      </w:r>
      <w:r w:rsidR="00C07D8C">
        <w:t xml:space="preserve"> ce que représente la variable </w:t>
      </w:r>
      <m:oMath>
        <m:r>
          <w:rPr>
            <w:rFonts w:ascii="Cambria Math" w:hAnsi="Cambria Math"/>
          </w:rPr>
          <m:t>x</m:t>
        </m:r>
      </m:oMath>
      <w:r w:rsidR="00C07D8C">
        <w:rPr>
          <w:rFonts w:eastAsiaTheme="minorEastAsia"/>
        </w:rPr>
        <w:t>.</w:t>
      </w:r>
    </w:p>
    <w:p w14:paraId="5546803F" w14:textId="2291B22D" w:rsidR="000A240A" w:rsidRDefault="0028353A" w:rsidP="00C07D8C">
      <w:pPr>
        <w:pStyle w:val="Paragraphedeliste"/>
        <w:numPr>
          <w:ilvl w:val="0"/>
          <w:numId w:val="2"/>
        </w:numPr>
      </w:pPr>
      <w:r>
        <w:rPr>
          <w:rFonts w:eastAsiaTheme="minorEastAsia"/>
        </w:rPr>
        <w:t>Expliquer ce que permet de</w:t>
      </w:r>
      <w:r w:rsidR="00C07D8C">
        <w:rPr>
          <w:rFonts w:eastAsiaTheme="minorEastAsia"/>
        </w:rPr>
        <w:t xml:space="preserve"> calcule</w:t>
      </w:r>
      <w:r>
        <w:rPr>
          <w:rFonts w:eastAsiaTheme="minorEastAsia"/>
        </w:rPr>
        <w:t>r</w:t>
      </w:r>
      <w:r w:rsidR="00C07D8C">
        <w:rPr>
          <w:rFonts w:eastAsiaTheme="minorEastAsia"/>
        </w:rPr>
        <w:t xml:space="preserve"> la f</w:t>
      </w:r>
      <w:r w:rsidR="00A622B6">
        <w:rPr>
          <w:rFonts w:eastAsiaTheme="minorEastAsia"/>
        </w:rPr>
        <w:t>onction</w:t>
      </w:r>
      <w:r w:rsidR="00C07D8C">
        <w:rPr>
          <w:rFonts w:eastAsiaTheme="minorEastAsia"/>
        </w:rPr>
        <w:t> </w:t>
      </w:r>
      <m:oMath>
        <m:r>
          <w:rPr>
            <w:rFonts w:ascii="Cambria Math" w:hAnsi="Cambria Math"/>
          </w:rPr>
          <m:t>f</m:t>
        </m:r>
      </m:oMath>
      <w:r w:rsidR="00C07D8C">
        <w:rPr>
          <w:rFonts w:eastAsiaTheme="minorEastAsia"/>
        </w:rPr>
        <w:t xml:space="preserve"> .</w:t>
      </w:r>
    </w:p>
    <w:p w14:paraId="0CB2D106" w14:textId="77777777" w:rsidR="000A240A" w:rsidRPr="000A240A" w:rsidRDefault="006546E9" w:rsidP="000A240A">
      <w:pPr>
        <w:rPr>
          <w:b/>
          <w:i/>
          <w:u w:val="single"/>
        </w:rPr>
      </w:pPr>
      <w:r w:rsidRPr="000A240A">
        <w:rPr>
          <w:b/>
          <w:i/>
          <w:u w:val="single"/>
        </w:rPr>
        <w:t>ANALYSER -</w:t>
      </w:r>
      <w:r w:rsidR="000A240A" w:rsidRPr="000A240A">
        <w:rPr>
          <w:b/>
          <w:i/>
          <w:u w:val="single"/>
        </w:rPr>
        <w:t xml:space="preserve"> RAISONNER : </w:t>
      </w:r>
    </w:p>
    <w:p w14:paraId="43098861" w14:textId="77777777" w:rsidR="000A240A" w:rsidRDefault="000A240A" w:rsidP="001A6076">
      <w:pPr>
        <w:pStyle w:val="Paragraphedeliste"/>
        <w:numPr>
          <w:ilvl w:val="0"/>
          <w:numId w:val="2"/>
        </w:numPr>
      </w:pPr>
      <w:r>
        <w:t>Proposer une méthode permettant de répondre à la problématique.</w:t>
      </w:r>
    </w:p>
    <w:p w14:paraId="5FC1C9BA" w14:textId="77777777" w:rsidR="00265C90" w:rsidRDefault="00265C90" w:rsidP="00265C90">
      <w:r>
        <w:rPr>
          <w:noProof/>
        </w:rPr>
        <w:drawing>
          <wp:anchor distT="0" distB="0" distL="114300" distR="114300" simplePos="0" relativeHeight="251659776" behindDoc="1" locked="0" layoutInCell="1" allowOverlap="1" wp14:anchorId="05A3929D" wp14:editId="6F3C52E5">
            <wp:simplePos x="0" y="0"/>
            <wp:positionH relativeFrom="column">
              <wp:posOffset>5690689</wp:posOffset>
            </wp:positionH>
            <wp:positionV relativeFrom="paragraph">
              <wp:posOffset>442393</wp:posOffset>
            </wp:positionV>
            <wp:extent cx="956130" cy="949344"/>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6130" cy="949344"/>
                    </a:xfrm>
                    <a:prstGeom prst="rect">
                      <a:avLst/>
                    </a:prstGeom>
                    <a:noFill/>
                    <a:ln>
                      <a:noFill/>
                    </a:ln>
                  </pic:spPr>
                </pic:pic>
              </a:graphicData>
            </a:graphic>
            <wp14:sizeRelH relativeFrom="page">
              <wp14:pctWidth>0</wp14:pctWidth>
            </wp14:sizeRelH>
            <wp14:sizeRelV relativeFrom="page">
              <wp14:pctHeight>0</wp14:pctHeight>
            </wp14:sizeRelV>
          </wp:anchor>
        </w:drawing>
      </w:r>
      <w:r w:rsidR="00613CC8" w:rsidRPr="00644616">
        <w:rPr>
          <w:rFonts w:cstheme="minorHAnsi"/>
          <w:i/>
          <w:noProof/>
          <w:sz w:val="24"/>
        </w:rPr>
        <w:drawing>
          <wp:inline distT="0" distB="0" distL="0" distR="0" wp14:anchorId="78450E6E" wp14:editId="0C4779E4">
            <wp:extent cx="340360" cy="340360"/>
            <wp:effectExtent l="1905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40360" cy="340360"/>
                    </a:xfrm>
                    <a:prstGeom prst="rect">
                      <a:avLst/>
                    </a:prstGeom>
                    <a:noFill/>
                    <a:ln w="9525">
                      <a:noFill/>
                      <a:miter lim="800000"/>
                      <a:headEnd/>
                      <a:tailEnd/>
                    </a:ln>
                  </pic:spPr>
                </pic:pic>
              </a:graphicData>
            </a:graphic>
          </wp:inline>
        </w:drawing>
      </w:r>
      <w:r w:rsidR="00613CC8" w:rsidRPr="00644616">
        <w:rPr>
          <w:i/>
        </w:rPr>
        <w:t xml:space="preserve">  </w:t>
      </w:r>
      <w:r w:rsidR="004706B5" w:rsidRPr="00644616">
        <w:rPr>
          <w:i/>
        </w:rPr>
        <w:t>A</w:t>
      </w:r>
      <w:r w:rsidR="00613CC8" w:rsidRPr="00644616">
        <w:rPr>
          <w:i/>
        </w:rPr>
        <w:t>ppel professeur</w:t>
      </w:r>
      <w:r w:rsidR="004706B5" w:rsidRPr="00644616">
        <w:rPr>
          <w:i/>
        </w:rPr>
        <w:t xml:space="preserve"> </w:t>
      </w:r>
      <w:r>
        <w:rPr>
          <w:i/>
        </w:rPr>
        <w:tab/>
      </w:r>
      <w:r>
        <w:rPr>
          <w:i/>
        </w:rPr>
        <w:tab/>
      </w:r>
      <w:r>
        <w:rPr>
          <w:i/>
        </w:rPr>
        <w:tab/>
      </w:r>
      <w:r>
        <w:rPr>
          <w:i/>
        </w:rPr>
        <w:tab/>
      </w:r>
      <w:r>
        <w:rPr>
          <w:i/>
        </w:rPr>
        <w:tab/>
      </w:r>
      <w:r>
        <w:rPr>
          <w:i/>
        </w:rPr>
        <w:tab/>
      </w:r>
      <w:r>
        <w:rPr>
          <w:i/>
        </w:rPr>
        <w:tab/>
      </w:r>
      <w:r>
        <w:rPr>
          <w:i/>
        </w:rPr>
        <w:tab/>
      </w:r>
      <w:r>
        <w:rPr>
          <w:i/>
        </w:rPr>
        <w:tab/>
        <w:t xml:space="preserve">       </w:t>
      </w:r>
      <w:r w:rsidRPr="00265C90">
        <w:rPr>
          <w:b/>
          <w:i/>
          <w:u w:val="single"/>
        </w:rPr>
        <w:t>COUP DE POUCE :</w:t>
      </w:r>
      <w:r>
        <w:t xml:space="preserve"> </w:t>
      </w:r>
    </w:p>
    <w:p w14:paraId="2864D244" w14:textId="049DA900" w:rsidR="000A240A" w:rsidRPr="000A240A" w:rsidRDefault="000A240A" w:rsidP="000A240A">
      <w:pPr>
        <w:rPr>
          <w:b/>
          <w:i/>
          <w:u w:val="single"/>
        </w:rPr>
      </w:pPr>
      <w:r w:rsidRPr="000A240A">
        <w:rPr>
          <w:b/>
          <w:i/>
          <w:u w:val="single"/>
        </w:rPr>
        <w:t>R</w:t>
      </w:r>
      <w:r w:rsidR="00D03C31">
        <w:rPr>
          <w:b/>
          <w:i/>
          <w:u w:val="single"/>
        </w:rPr>
        <w:t>É</w:t>
      </w:r>
      <w:r w:rsidRPr="000A240A">
        <w:rPr>
          <w:b/>
          <w:i/>
          <w:u w:val="single"/>
        </w:rPr>
        <w:t>ALISER :</w:t>
      </w:r>
      <w:r w:rsidR="00265C90" w:rsidRPr="00265C90">
        <w:rPr>
          <w:noProof/>
        </w:rPr>
        <w:t xml:space="preserve"> </w:t>
      </w:r>
    </w:p>
    <w:p w14:paraId="3EE3518C" w14:textId="77777777" w:rsidR="00265C90" w:rsidRPr="00265C90" w:rsidRDefault="001A6076" w:rsidP="001A6076">
      <w:pPr>
        <w:pStyle w:val="Paragraphedeliste"/>
        <w:numPr>
          <w:ilvl w:val="0"/>
          <w:numId w:val="2"/>
        </w:numPr>
      </w:pPr>
      <w:r>
        <w:t xml:space="preserve">Les fonctions </w:t>
      </w:r>
      <m:oMath>
        <m:r>
          <w:rPr>
            <w:rFonts w:ascii="Cambria Math" w:hAnsi="Cambria Math"/>
          </w:rPr>
          <m:t>f</m:t>
        </m:r>
      </m:oMath>
      <w:r>
        <w:rPr>
          <w:rFonts w:eastAsiaTheme="minorEastAsia"/>
        </w:rPr>
        <w:t xml:space="preserve"> et </w:t>
      </w:r>
      <m:oMath>
        <m:r>
          <w:rPr>
            <w:rFonts w:ascii="Cambria Math" w:eastAsiaTheme="minorEastAsia" w:hAnsi="Cambria Math"/>
          </w:rPr>
          <m:t>g</m:t>
        </m:r>
      </m:oMath>
      <w:r>
        <w:rPr>
          <w:rFonts w:eastAsiaTheme="minorEastAsia"/>
        </w:rPr>
        <w:t xml:space="preserve"> sont</w:t>
      </w:r>
      <w:r w:rsidR="006B15DF">
        <w:rPr>
          <w:rFonts w:eastAsiaTheme="minorEastAsia"/>
        </w:rPr>
        <w:t>-</w:t>
      </w:r>
      <w:r>
        <w:rPr>
          <w:rFonts w:eastAsiaTheme="minorEastAsia"/>
        </w:rPr>
        <w:t>elles des fonctions polynôme</w:t>
      </w:r>
      <w:r w:rsidR="008F2200">
        <w:rPr>
          <w:rFonts w:eastAsiaTheme="minorEastAsia"/>
        </w:rPr>
        <w:t>s</w:t>
      </w:r>
      <w:r>
        <w:rPr>
          <w:rFonts w:eastAsiaTheme="minorEastAsia"/>
        </w:rPr>
        <w:t xml:space="preserve"> de degré 2? </w:t>
      </w:r>
    </w:p>
    <w:p w14:paraId="31BC2F58" w14:textId="77777777" w:rsidR="001A6076" w:rsidRPr="001A6076" w:rsidRDefault="001A6076" w:rsidP="00265C90">
      <w:pPr>
        <w:pStyle w:val="Paragraphedeliste"/>
      </w:pPr>
      <w:r>
        <w:rPr>
          <w:rFonts w:eastAsiaTheme="minorEastAsia"/>
        </w:rPr>
        <w:t xml:space="preserve">Si oui, donner </w:t>
      </w:r>
      <w:r w:rsidR="005B7E7F">
        <w:rPr>
          <w:rFonts w:eastAsiaTheme="minorEastAsia"/>
        </w:rPr>
        <w:t>les valeurs des</w:t>
      </w:r>
      <w:r>
        <w:rPr>
          <w:rFonts w:eastAsiaTheme="minorEastAsia"/>
        </w:rPr>
        <w:t xml:space="preserve"> </w:t>
      </w:r>
      <w:r w:rsidR="00A74131">
        <w:rPr>
          <w:rFonts w:eastAsiaTheme="minorEastAsia"/>
        </w:rPr>
        <w:t>coefficients</w:t>
      </w:r>
      <w:r>
        <w:rPr>
          <w:rFonts w:eastAsiaTheme="minorEastAsia"/>
        </w:rPr>
        <w:t xml:space="preserve"> </w:t>
      </w:r>
      <m:oMath>
        <m:r>
          <w:rPr>
            <w:rFonts w:ascii="Cambria Math" w:eastAsiaTheme="minorEastAsia" w:hAnsi="Cambria Math"/>
          </w:rPr>
          <m:t>a,b</m:t>
        </m:r>
      </m:oMath>
      <w:r>
        <w:rPr>
          <w:rFonts w:eastAsiaTheme="minorEastAsia"/>
        </w:rPr>
        <w:t xml:space="preserve"> et </w:t>
      </w:r>
      <m:oMath>
        <m:r>
          <w:rPr>
            <w:rFonts w:ascii="Cambria Math" w:eastAsiaTheme="minorEastAsia" w:hAnsi="Cambria Math"/>
          </w:rPr>
          <m:t>c</m:t>
        </m:r>
      </m:oMath>
      <w:r>
        <w:rPr>
          <w:rFonts w:eastAsiaTheme="minorEastAsia"/>
        </w:rPr>
        <w:t>.</w:t>
      </w:r>
    </w:p>
    <w:p w14:paraId="1B710163" w14:textId="77777777" w:rsidR="001A6076" w:rsidRPr="001A6076" w:rsidRDefault="001A6076" w:rsidP="001A6076">
      <w:pPr>
        <w:pStyle w:val="Paragraphedeliste"/>
      </w:pPr>
    </w:p>
    <w:p w14:paraId="594EF234" w14:textId="705172F9" w:rsidR="00920A6A" w:rsidRPr="00757EF0" w:rsidRDefault="00523246" w:rsidP="00757EF0">
      <w:pPr>
        <w:pStyle w:val="Paragraphedeliste"/>
        <w:numPr>
          <w:ilvl w:val="0"/>
          <w:numId w:val="2"/>
        </w:numPr>
      </w:pPr>
      <w:r>
        <w:t>A l’aide de la calculatrice, c</w:t>
      </w:r>
      <w:r w:rsidR="00757EF0">
        <w:t xml:space="preserve">ompléter le tableau de valeurs de la fonction </w:t>
      </w:r>
      <m:oMath>
        <m:r>
          <w:rPr>
            <w:rFonts w:ascii="Cambria Math" w:hAnsi="Cambria Math"/>
          </w:rPr>
          <m:t>f</m:t>
        </m:r>
      </m:oMath>
      <w:r w:rsidR="00757EF0">
        <w:rPr>
          <w:rFonts w:eastAsiaTheme="minorEastAsia"/>
        </w:rPr>
        <w:t>.</w:t>
      </w:r>
      <w:r w:rsidR="00DD0FB9">
        <w:rPr>
          <w:rFonts w:eastAsiaTheme="minorEastAsia"/>
        </w:rPr>
        <w:t xml:space="preserve"> Arrondir au dixième.</w:t>
      </w:r>
    </w:p>
    <w:tbl>
      <w:tblPr>
        <w:tblStyle w:val="Grilledutableau"/>
        <w:tblW w:w="0" w:type="auto"/>
        <w:tblInd w:w="720" w:type="dxa"/>
        <w:tblLook w:val="04A0" w:firstRow="1" w:lastRow="0" w:firstColumn="1" w:lastColumn="0" w:noHBand="0" w:noVBand="1"/>
      </w:tblPr>
      <w:tblGrid>
        <w:gridCol w:w="1021"/>
        <w:gridCol w:w="769"/>
        <w:gridCol w:w="779"/>
        <w:gridCol w:w="844"/>
        <w:gridCol w:w="863"/>
        <w:gridCol w:w="861"/>
        <w:gridCol w:w="947"/>
        <w:gridCol w:w="907"/>
        <w:gridCol w:w="947"/>
        <w:gridCol w:w="876"/>
        <w:gridCol w:w="922"/>
      </w:tblGrid>
      <w:tr w:rsidR="00523246" w14:paraId="2DED85C0" w14:textId="77777777" w:rsidTr="00523246">
        <w:trPr>
          <w:trHeight w:val="537"/>
        </w:trPr>
        <w:tc>
          <w:tcPr>
            <w:tcW w:w="1041" w:type="dxa"/>
            <w:vAlign w:val="center"/>
          </w:tcPr>
          <w:p w14:paraId="44AE9A6B" w14:textId="77777777" w:rsidR="00523246" w:rsidRDefault="00523246" w:rsidP="00523246">
            <w:pPr>
              <w:pStyle w:val="Paragraphedeliste"/>
              <w:ind w:left="0"/>
              <w:jc w:val="center"/>
            </w:pPr>
            <m:oMathPara>
              <m:oMath>
                <m:r>
                  <w:rPr>
                    <w:rFonts w:ascii="Cambria Math" w:hAnsi="Cambria Math"/>
                  </w:rPr>
                  <m:t>x</m:t>
                </m:r>
              </m:oMath>
            </m:oMathPara>
          </w:p>
        </w:tc>
        <w:tc>
          <w:tcPr>
            <w:tcW w:w="786" w:type="dxa"/>
            <w:vAlign w:val="center"/>
          </w:tcPr>
          <w:p w14:paraId="7966D96D" w14:textId="77777777" w:rsidR="00523246" w:rsidRDefault="00523246" w:rsidP="00523246">
            <w:pPr>
              <w:pStyle w:val="Paragraphedeliste"/>
              <w:ind w:left="0"/>
              <w:jc w:val="center"/>
            </w:pPr>
            <w:r>
              <w:t>-10</w:t>
            </w:r>
          </w:p>
        </w:tc>
        <w:tc>
          <w:tcPr>
            <w:tcW w:w="803" w:type="dxa"/>
            <w:vAlign w:val="center"/>
          </w:tcPr>
          <w:p w14:paraId="79B033A3" w14:textId="77777777" w:rsidR="00523246" w:rsidRDefault="00523246" w:rsidP="00523246">
            <w:pPr>
              <w:pStyle w:val="Paragraphedeliste"/>
              <w:ind w:left="0"/>
              <w:jc w:val="center"/>
            </w:pPr>
            <w:r>
              <w:t>0</w:t>
            </w:r>
          </w:p>
        </w:tc>
        <w:tc>
          <w:tcPr>
            <w:tcW w:w="866" w:type="dxa"/>
            <w:vAlign w:val="center"/>
          </w:tcPr>
          <w:p w14:paraId="77B9FCF5" w14:textId="77777777" w:rsidR="00523246" w:rsidRDefault="00523246" w:rsidP="00523246">
            <w:pPr>
              <w:pStyle w:val="Paragraphedeliste"/>
              <w:ind w:left="0"/>
              <w:jc w:val="center"/>
            </w:pPr>
            <w:r>
              <w:t>10</w:t>
            </w:r>
          </w:p>
        </w:tc>
        <w:tc>
          <w:tcPr>
            <w:tcW w:w="886" w:type="dxa"/>
            <w:vAlign w:val="center"/>
          </w:tcPr>
          <w:p w14:paraId="352A2FE0" w14:textId="77777777" w:rsidR="00523246" w:rsidRDefault="00523246" w:rsidP="00523246">
            <w:pPr>
              <w:pStyle w:val="Paragraphedeliste"/>
              <w:ind w:left="0"/>
              <w:jc w:val="center"/>
            </w:pPr>
            <w:r>
              <w:t>50</w:t>
            </w:r>
          </w:p>
        </w:tc>
        <w:tc>
          <w:tcPr>
            <w:tcW w:w="883" w:type="dxa"/>
            <w:vAlign w:val="center"/>
          </w:tcPr>
          <w:p w14:paraId="2E7B7B5E" w14:textId="77777777" w:rsidR="00523246" w:rsidRDefault="00523246" w:rsidP="00523246">
            <w:pPr>
              <w:pStyle w:val="Paragraphedeliste"/>
              <w:ind w:left="0"/>
              <w:jc w:val="center"/>
            </w:pPr>
            <w:r>
              <w:t>70</w:t>
            </w:r>
          </w:p>
        </w:tc>
        <w:tc>
          <w:tcPr>
            <w:tcW w:w="968" w:type="dxa"/>
            <w:vAlign w:val="center"/>
          </w:tcPr>
          <w:p w14:paraId="52389A91" w14:textId="77777777" w:rsidR="00523246" w:rsidRDefault="00523246" w:rsidP="00523246">
            <w:pPr>
              <w:pStyle w:val="Paragraphedeliste"/>
              <w:ind w:left="0"/>
              <w:jc w:val="center"/>
            </w:pPr>
            <w:r>
              <w:t>100</w:t>
            </w:r>
          </w:p>
        </w:tc>
        <w:tc>
          <w:tcPr>
            <w:tcW w:w="926" w:type="dxa"/>
            <w:vAlign w:val="center"/>
          </w:tcPr>
          <w:p w14:paraId="608E8936" w14:textId="77777777" w:rsidR="00523246" w:rsidRDefault="00523246" w:rsidP="00523246">
            <w:pPr>
              <w:pStyle w:val="Paragraphedeliste"/>
              <w:ind w:left="0"/>
              <w:jc w:val="center"/>
            </w:pPr>
            <w:r>
              <w:t>110</w:t>
            </w:r>
          </w:p>
        </w:tc>
        <w:tc>
          <w:tcPr>
            <w:tcW w:w="968" w:type="dxa"/>
            <w:vAlign w:val="center"/>
          </w:tcPr>
          <w:p w14:paraId="5732C2F8" w14:textId="77777777" w:rsidR="00523246" w:rsidRDefault="00523246" w:rsidP="00523246">
            <w:pPr>
              <w:pStyle w:val="Paragraphedeliste"/>
              <w:ind w:left="0"/>
              <w:jc w:val="center"/>
            </w:pPr>
            <w:r>
              <w:t>150</w:t>
            </w:r>
          </w:p>
        </w:tc>
        <w:tc>
          <w:tcPr>
            <w:tcW w:w="893" w:type="dxa"/>
            <w:vAlign w:val="center"/>
          </w:tcPr>
          <w:p w14:paraId="516E8294" w14:textId="77777777" w:rsidR="00523246" w:rsidRDefault="00523246" w:rsidP="00523246">
            <w:pPr>
              <w:pStyle w:val="Paragraphedeliste"/>
              <w:ind w:left="0"/>
              <w:jc w:val="center"/>
            </w:pPr>
            <w:r>
              <w:t>170</w:t>
            </w:r>
          </w:p>
        </w:tc>
        <w:tc>
          <w:tcPr>
            <w:tcW w:w="942" w:type="dxa"/>
            <w:vAlign w:val="center"/>
          </w:tcPr>
          <w:p w14:paraId="1794437B" w14:textId="77777777" w:rsidR="00523246" w:rsidRDefault="00523246" w:rsidP="00523246">
            <w:pPr>
              <w:pStyle w:val="Paragraphedeliste"/>
              <w:ind w:left="0"/>
              <w:jc w:val="center"/>
            </w:pPr>
            <w:r>
              <w:t>200</w:t>
            </w:r>
          </w:p>
        </w:tc>
      </w:tr>
      <w:tr w:rsidR="00523246" w14:paraId="0AD93EE3" w14:textId="77777777" w:rsidTr="00523246">
        <w:trPr>
          <w:trHeight w:val="537"/>
        </w:trPr>
        <w:tc>
          <w:tcPr>
            <w:tcW w:w="1041" w:type="dxa"/>
            <w:vAlign w:val="center"/>
          </w:tcPr>
          <w:p w14:paraId="0C30D5D8" w14:textId="77777777" w:rsidR="00523246" w:rsidRDefault="00523246" w:rsidP="000A240A">
            <w:pPr>
              <w:pStyle w:val="Paragraphedeliste"/>
              <w:ind w:left="0"/>
              <w:jc w:val="center"/>
            </w:pPr>
            <m:oMathPara>
              <m:oMath>
                <m:r>
                  <w:rPr>
                    <w:rFonts w:ascii="Cambria Math" w:hAnsi="Cambria Math"/>
                  </w:rPr>
                  <m:t>f(x)</m:t>
                </m:r>
              </m:oMath>
            </m:oMathPara>
          </w:p>
        </w:tc>
        <w:tc>
          <w:tcPr>
            <w:tcW w:w="786" w:type="dxa"/>
          </w:tcPr>
          <w:p w14:paraId="488870B2" w14:textId="77777777" w:rsidR="00523246" w:rsidRDefault="00523246" w:rsidP="00523246">
            <w:pPr>
              <w:pStyle w:val="Paragraphedeliste"/>
              <w:ind w:left="0"/>
              <w:jc w:val="center"/>
            </w:pPr>
          </w:p>
        </w:tc>
        <w:tc>
          <w:tcPr>
            <w:tcW w:w="803" w:type="dxa"/>
            <w:vAlign w:val="center"/>
          </w:tcPr>
          <w:p w14:paraId="35584377" w14:textId="77777777" w:rsidR="00523246" w:rsidRDefault="00523246" w:rsidP="00523246">
            <w:pPr>
              <w:pStyle w:val="Paragraphedeliste"/>
              <w:ind w:left="0"/>
              <w:jc w:val="center"/>
            </w:pPr>
          </w:p>
        </w:tc>
        <w:tc>
          <w:tcPr>
            <w:tcW w:w="866" w:type="dxa"/>
            <w:vAlign w:val="center"/>
          </w:tcPr>
          <w:p w14:paraId="16210E2A" w14:textId="77777777" w:rsidR="00523246" w:rsidRDefault="00523246" w:rsidP="00523246">
            <w:pPr>
              <w:pStyle w:val="Paragraphedeliste"/>
              <w:ind w:left="0"/>
              <w:jc w:val="center"/>
            </w:pPr>
          </w:p>
        </w:tc>
        <w:tc>
          <w:tcPr>
            <w:tcW w:w="886" w:type="dxa"/>
            <w:vAlign w:val="center"/>
          </w:tcPr>
          <w:p w14:paraId="0D29243F" w14:textId="77777777" w:rsidR="00523246" w:rsidRDefault="00523246" w:rsidP="00523246">
            <w:pPr>
              <w:pStyle w:val="Paragraphedeliste"/>
              <w:ind w:left="0"/>
              <w:jc w:val="center"/>
            </w:pPr>
          </w:p>
          <w:p w14:paraId="7E604732" w14:textId="77777777" w:rsidR="00523246" w:rsidRDefault="00523246" w:rsidP="00523246">
            <w:pPr>
              <w:pStyle w:val="Paragraphedeliste"/>
              <w:ind w:left="0"/>
              <w:jc w:val="center"/>
            </w:pPr>
          </w:p>
        </w:tc>
        <w:tc>
          <w:tcPr>
            <w:tcW w:w="883" w:type="dxa"/>
            <w:vAlign w:val="center"/>
          </w:tcPr>
          <w:p w14:paraId="4E983FDA" w14:textId="77777777" w:rsidR="00523246" w:rsidRDefault="00523246" w:rsidP="00523246">
            <w:pPr>
              <w:pStyle w:val="Paragraphedeliste"/>
              <w:ind w:left="0"/>
              <w:jc w:val="center"/>
            </w:pPr>
          </w:p>
        </w:tc>
        <w:tc>
          <w:tcPr>
            <w:tcW w:w="968" w:type="dxa"/>
            <w:vAlign w:val="center"/>
          </w:tcPr>
          <w:p w14:paraId="41D65D3F" w14:textId="77777777" w:rsidR="00523246" w:rsidRDefault="00523246" w:rsidP="00523246">
            <w:pPr>
              <w:pStyle w:val="Paragraphedeliste"/>
              <w:ind w:left="0"/>
              <w:jc w:val="center"/>
            </w:pPr>
          </w:p>
        </w:tc>
        <w:tc>
          <w:tcPr>
            <w:tcW w:w="926" w:type="dxa"/>
            <w:vAlign w:val="center"/>
          </w:tcPr>
          <w:p w14:paraId="57C40590" w14:textId="77777777" w:rsidR="00523246" w:rsidRDefault="00523246" w:rsidP="00523246">
            <w:pPr>
              <w:pStyle w:val="Paragraphedeliste"/>
              <w:ind w:left="0"/>
              <w:jc w:val="center"/>
            </w:pPr>
          </w:p>
        </w:tc>
        <w:tc>
          <w:tcPr>
            <w:tcW w:w="968" w:type="dxa"/>
            <w:vAlign w:val="center"/>
          </w:tcPr>
          <w:p w14:paraId="161650B0" w14:textId="77777777" w:rsidR="00523246" w:rsidRDefault="00523246" w:rsidP="00523246">
            <w:pPr>
              <w:pStyle w:val="Paragraphedeliste"/>
              <w:ind w:left="0"/>
              <w:jc w:val="center"/>
            </w:pPr>
          </w:p>
        </w:tc>
        <w:tc>
          <w:tcPr>
            <w:tcW w:w="893" w:type="dxa"/>
            <w:vAlign w:val="center"/>
          </w:tcPr>
          <w:p w14:paraId="71222E93" w14:textId="77777777" w:rsidR="00523246" w:rsidRDefault="00523246" w:rsidP="00523246">
            <w:pPr>
              <w:pStyle w:val="Paragraphedeliste"/>
              <w:ind w:left="0"/>
              <w:jc w:val="center"/>
            </w:pPr>
          </w:p>
        </w:tc>
        <w:tc>
          <w:tcPr>
            <w:tcW w:w="942" w:type="dxa"/>
            <w:vAlign w:val="center"/>
          </w:tcPr>
          <w:p w14:paraId="4761B7E9" w14:textId="77777777" w:rsidR="00523246" w:rsidRDefault="00523246" w:rsidP="00523246">
            <w:pPr>
              <w:pStyle w:val="Paragraphedeliste"/>
              <w:ind w:left="0"/>
              <w:jc w:val="center"/>
            </w:pPr>
          </w:p>
        </w:tc>
      </w:tr>
    </w:tbl>
    <w:p w14:paraId="4B4E4AC1" w14:textId="77777777" w:rsidR="001342E4" w:rsidRDefault="001342E4" w:rsidP="00523246"/>
    <w:p w14:paraId="1596A21C" w14:textId="6A69FE54" w:rsidR="00523246" w:rsidRPr="00712793" w:rsidRDefault="00523246" w:rsidP="00523246">
      <w:pPr>
        <w:pStyle w:val="Paragraphedeliste"/>
        <w:numPr>
          <w:ilvl w:val="0"/>
          <w:numId w:val="2"/>
        </w:numPr>
      </w:pPr>
      <w:r>
        <w:t xml:space="preserve">Toujours sur la calculatrice, tracer la fonction </w:t>
      </w:r>
      <m:oMath>
        <m:r>
          <w:rPr>
            <w:rFonts w:ascii="Cambria Math" w:hAnsi="Cambria Math"/>
          </w:rPr>
          <m:t>f</m:t>
        </m:r>
      </m:oMath>
      <w:r>
        <w:rPr>
          <w:rFonts w:eastAsiaTheme="minorEastAsia"/>
        </w:rPr>
        <w:t xml:space="preserve"> sur l’intervalle [-10 ; 200].</w:t>
      </w:r>
    </w:p>
    <w:p w14:paraId="7F4ED84B" w14:textId="7CC65E66" w:rsidR="00712793" w:rsidRPr="001B2C28" w:rsidRDefault="00712793" w:rsidP="00712793">
      <w:pPr>
        <w:pStyle w:val="Paragraphedeliste"/>
      </w:pPr>
      <w:r>
        <w:rPr>
          <w:rFonts w:eastAsiaTheme="minorEastAsia"/>
        </w:rPr>
        <w:t xml:space="preserve">Fenêtre d’affichage : </w:t>
      </w:r>
    </w:p>
    <w:p w14:paraId="4ED5D766" w14:textId="77777777" w:rsidR="006474C9" w:rsidRDefault="006474C9" w:rsidP="00E5276B">
      <w:pPr>
        <w:spacing w:before="240" w:after="0"/>
        <w:ind w:left="360"/>
        <w:jc w:val="center"/>
      </w:pPr>
      <w:r>
        <w:t>Xmin = - 10</w:t>
      </w:r>
      <w:r>
        <w:tab/>
      </w:r>
      <w:r>
        <w:tab/>
        <w:t>Xmax = 200</w:t>
      </w:r>
      <w:r>
        <w:tab/>
      </w:r>
      <w:r>
        <w:tab/>
        <w:t>Ymin = -15</w:t>
      </w:r>
      <w:r>
        <w:tab/>
      </w:r>
      <w:r>
        <w:tab/>
        <w:t>Ymax = 20 .</w:t>
      </w:r>
    </w:p>
    <w:p w14:paraId="7CB54BFA" w14:textId="77777777" w:rsidR="004706B5" w:rsidRDefault="00613CC8" w:rsidP="006474C9">
      <w:r w:rsidRPr="006E1E6E">
        <w:rPr>
          <w:rFonts w:cstheme="minorHAnsi"/>
          <w:noProof/>
          <w:sz w:val="24"/>
        </w:rPr>
        <w:drawing>
          <wp:inline distT="0" distB="0" distL="0" distR="0" wp14:anchorId="2D1BD0E8" wp14:editId="1F2A2D26">
            <wp:extent cx="340360" cy="340360"/>
            <wp:effectExtent l="1905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40360" cy="340360"/>
                    </a:xfrm>
                    <a:prstGeom prst="rect">
                      <a:avLst/>
                    </a:prstGeom>
                    <a:noFill/>
                    <a:ln w="9525">
                      <a:noFill/>
                      <a:miter lim="800000"/>
                      <a:headEnd/>
                      <a:tailEnd/>
                    </a:ln>
                  </pic:spPr>
                </pic:pic>
              </a:graphicData>
            </a:graphic>
          </wp:inline>
        </w:drawing>
      </w:r>
      <w:r w:rsidR="004706B5" w:rsidRPr="00644616">
        <w:rPr>
          <w:i/>
        </w:rPr>
        <w:t>A</w:t>
      </w:r>
      <w:r w:rsidRPr="00644616">
        <w:rPr>
          <w:i/>
        </w:rPr>
        <w:t>ppel professeur</w:t>
      </w:r>
    </w:p>
    <w:p w14:paraId="5230B38D" w14:textId="505DFEF8" w:rsidR="006474C9" w:rsidRPr="00E5276B" w:rsidRDefault="001424D5" w:rsidP="001424D5">
      <w:pPr>
        <w:pStyle w:val="Paragraphedeliste"/>
        <w:numPr>
          <w:ilvl w:val="0"/>
          <w:numId w:val="2"/>
        </w:numPr>
      </w:pPr>
      <w:r>
        <w:t>A l’aide du tableau de valeur</w:t>
      </w:r>
      <w:r w:rsidR="0065156A">
        <w:t>s</w:t>
      </w:r>
      <w:r>
        <w:t xml:space="preserve"> ou de la représentation graphique de la fonction </w:t>
      </w:r>
      <m:oMath>
        <m:r>
          <w:rPr>
            <w:rFonts w:ascii="Cambria Math" w:hAnsi="Cambria Math"/>
          </w:rPr>
          <m:t>f</m:t>
        </m:r>
      </m:oMath>
      <w:r>
        <w:rPr>
          <w:rFonts w:eastAsiaTheme="minorEastAsia"/>
        </w:rPr>
        <w:t>, d</w:t>
      </w:r>
      <w:r>
        <w:t>onner le nombre de solution</w:t>
      </w:r>
      <w:r w:rsidR="0065156A">
        <w:t>s</w:t>
      </w:r>
      <w:r>
        <w:t xml:space="preserve"> de l’équation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=0</m:t>
        </m:r>
      </m:oMath>
      <w:r>
        <w:rPr>
          <w:rFonts w:eastAsiaTheme="minorEastAsia"/>
        </w:rPr>
        <w:t>.</w:t>
      </w:r>
    </w:p>
    <w:p w14:paraId="3164FA45" w14:textId="3A55D147" w:rsidR="001342E4" w:rsidRPr="00FF7780" w:rsidRDefault="001342E4" w:rsidP="00BF3E6E">
      <w:pPr>
        <w:jc w:val="center"/>
        <w:rPr>
          <w:b/>
          <w:sz w:val="28"/>
          <w:szCs w:val="28"/>
        </w:rPr>
      </w:pPr>
      <w:r w:rsidRPr="00FF7780">
        <w:rPr>
          <w:b/>
          <w:sz w:val="28"/>
          <w:szCs w:val="28"/>
        </w:rPr>
        <w:t>Les solutions d</w:t>
      </w:r>
      <w:r w:rsidR="00DB48A5">
        <w:rPr>
          <w:b/>
          <w:sz w:val="28"/>
          <w:szCs w:val="28"/>
        </w:rPr>
        <w:t>e l’</w:t>
      </w:r>
      <w:r w:rsidRPr="00FF7780">
        <w:rPr>
          <w:b/>
          <w:sz w:val="28"/>
          <w:szCs w:val="28"/>
        </w:rPr>
        <w:t xml:space="preserve">équation </w:t>
      </w:r>
      <m:oMath>
        <m:r>
          <m:rPr>
            <m:sty m:val="bi"/>
          </m:rPr>
          <w:rPr>
            <w:rFonts w:ascii="Cambria Math" w:hAnsi="Cambria Math"/>
            <w:sz w:val="28"/>
            <w:szCs w:val="28"/>
          </w:rPr>
          <m:t>ax²+bx+c=0</m:t>
        </m:r>
      </m:oMath>
      <w:r w:rsidRPr="00FF7780">
        <w:rPr>
          <w:rFonts w:eastAsiaTheme="minorEastAsia"/>
          <w:b/>
          <w:sz w:val="28"/>
          <w:szCs w:val="28"/>
        </w:rPr>
        <w:t xml:space="preserve"> sont appelées</w:t>
      </w:r>
      <w:r w:rsidR="001668CE">
        <w:rPr>
          <w:rFonts w:eastAsiaTheme="minorEastAsia"/>
          <w:b/>
          <w:sz w:val="28"/>
          <w:szCs w:val="28"/>
        </w:rPr>
        <w:t xml:space="preserve"> les</w:t>
      </w:r>
      <w:r w:rsidRPr="00FF7780">
        <w:rPr>
          <w:rFonts w:eastAsiaTheme="minorEastAsia"/>
          <w:b/>
          <w:sz w:val="28"/>
          <w:szCs w:val="28"/>
        </w:rPr>
        <w:t xml:space="preserve"> racines du polynôme.</w:t>
      </w:r>
    </w:p>
    <w:p w14:paraId="09E1FEF0" w14:textId="77777777" w:rsidR="001342E4" w:rsidRDefault="001A6076" w:rsidP="009221AB">
      <w:pPr>
        <w:pStyle w:val="Paragraphedeliste"/>
        <w:numPr>
          <w:ilvl w:val="0"/>
          <w:numId w:val="2"/>
        </w:numPr>
      </w:pPr>
      <w:r>
        <w:t>En déduire</w:t>
      </w:r>
      <w:r w:rsidR="001342E4">
        <w:t xml:space="preserve"> l</w:t>
      </w:r>
      <w:r w:rsidR="009221AB">
        <w:t xml:space="preserve">es </w:t>
      </w:r>
      <w:r w:rsidR="00365CE8">
        <w:t xml:space="preserve">valeurs des </w:t>
      </w:r>
      <w:r w:rsidR="009221AB">
        <w:t>racines du polynôme :</w:t>
      </w:r>
      <m:oMath>
        <m:r>
          <w:rPr>
            <w:rFonts w:ascii="Cambria Math" w:hAnsi="Cambria Math"/>
          </w:rPr>
          <m:t xml:space="preserve">  -0,0026x²+0,442x</m:t>
        </m:r>
      </m:oMath>
      <w:r w:rsidR="001342E4">
        <w:t>.</w:t>
      </w:r>
      <w:r w:rsidR="00365CE8">
        <w:t xml:space="preserve"> Interpréter ces résultats.</w:t>
      </w:r>
    </w:p>
    <w:p w14:paraId="3DFDF6CF" w14:textId="77777777" w:rsidR="00E5276B" w:rsidRDefault="00E5276B" w:rsidP="00E5276B">
      <w:pPr>
        <w:pStyle w:val="Paragraphedeliste"/>
      </w:pPr>
    </w:p>
    <w:p w14:paraId="52F230D3" w14:textId="77777777" w:rsidR="00DF63A5" w:rsidRPr="00DF63A5" w:rsidRDefault="00DF63A5" w:rsidP="00DF63A5">
      <w:pPr>
        <w:ind w:left="360"/>
        <w:jc w:val="center"/>
        <w:rPr>
          <w:b/>
          <w:sz w:val="28"/>
          <w:szCs w:val="28"/>
        </w:rPr>
      </w:pPr>
      <w:r w:rsidRPr="00DF63A5">
        <w:rPr>
          <w:b/>
          <w:sz w:val="28"/>
          <w:szCs w:val="28"/>
        </w:rPr>
        <w:t xml:space="preserve">Un polynôme de degré 2 qui admet </w:t>
      </w:r>
      <w:r w:rsidR="00AF546F">
        <w:rPr>
          <w:b/>
          <w:sz w:val="28"/>
          <w:szCs w:val="28"/>
        </w:rPr>
        <w:t>deux</w:t>
      </w:r>
      <w:r w:rsidRPr="00DF63A5">
        <w:rPr>
          <w:b/>
          <w:sz w:val="28"/>
          <w:szCs w:val="28"/>
        </w:rPr>
        <w:t xml:space="preserve"> racines notées </w:t>
      </w:r>
      <m:oMath>
        <m:sSub>
          <m:sSubPr>
            <m:ctrlPr>
              <w:rPr>
                <w:rFonts w:ascii="Cambria Math" w:hAnsi="Cambria Math"/>
                <w:b/>
                <w:sz w:val="28"/>
                <w:szCs w:val="28"/>
              </w:rPr>
            </m:ctrlPr>
          </m:sSubPr>
          <m:e>
            <m:r>
              <m:rPr>
                <m:sty m:val="b"/>
              </m:rPr>
              <w:rPr>
                <w:rFonts w:ascii="Cambria Math" w:hAnsi="Cambria Math"/>
                <w:sz w:val="28"/>
                <w:szCs w:val="28"/>
              </w:rPr>
              <m:t>x</m:t>
            </m:r>
          </m:e>
          <m:sub>
            <m:r>
              <m:rPr>
                <m:sty m:val="b"/>
              </m:rPr>
              <w:rPr>
                <w:rFonts w:ascii="Cambria Math" w:hAnsi="Cambria Math"/>
                <w:sz w:val="28"/>
                <w:szCs w:val="28"/>
              </w:rPr>
              <m:t>1</m:t>
            </m:r>
          </m:sub>
        </m:sSub>
      </m:oMath>
      <w:r w:rsidRPr="00DF63A5">
        <w:rPr>
          <w:b/>
          <w:sz w:val="28"/>
          <w:szCs w:val="28"/>
        </w:rPr>
        <w:t xml:space="preserve"> et </w:t>
      </w:r>
      <m:oMath>
        <m:sSub>
          <m:sSubPr>
            <m:ctrlPr>
              <w:rPr>
                <w:rFonts w:ascii="Cambria Math" w:hAnsi="Cambria Math"/>
                <w:b/>
                <w:sz w:val="28"/>
                <w:szCs w:val="28"/>
              </w:rPr>
            </m:ctrlPr>
          </m:sSubPr>
          <m:e>
            <m:r>
              <m:rPr>
                <m:sty m:val="b"/>
              </m:rPr>
              <w:rPr>
                <w:rFonts w:ascii="Cambria Math" w:hAnsi="Cambria Math"/>
                <w:sz w:val="28"/>
                <w:szCs w:val="28"/>
              </w:rPr>
              <m:t>x</m:t>
            </m:r>
          </m:e>
          <m:sub>
            <m:r>
              <m:rPr>
                <m:sty m:val="b"/>
              </m:rPr>
              <w:rPr>
                <w:rFonts w:ascii="Cambria Math" w:hAnsi="Cambria Math"/>
                <w:sz w:val="28"/>
                <w:szCs w:val="28"/>
              </w:rPr>
              <m:t>2</m:t>
            </m:r>
          </m:sub>
        </m:sSub>
      </m:oMath>
      <w:r w:rsidRPr="00DF63A5">
        <w:rPr>
          <w:b/>
          <w:sz w:val="28"/>
          <w:szCs w:val="28"/>
        </w:rPr>
        <w:t xml:space="preserve"> peut se mettre sous forme factorisé</w:t>
      </w:r>
      <w:r w:rsidR="001668CE">
        <w:rPr>
          <w:b/>
          <w:sz w:val="28"/>
          <w:szCs w:val="28"/>
        </w:rPr>
        <w:t>e</w:t>
      </w:r>
      <w:r w:rsidRPr="00DF63A5">
        <w:rPr>
          <w:b/>
          <w:sz w:val="28"/>
          <w:szCs w:val="28"/>
        </w:rPr>
        <w:t xml:space="preserve"> comme étant</w:t>
      </w:r>
      <w:r w:rsidR="00AF546F">
        <w:rPr>
          <w:b/>
          <w:sz w:val="28"/>
          <w:szCs w:val="28"/>
        </w:rPr>
        <w:t> :</w:t>
      </w:r>
    </w:p>
    <w:p w14:paraId="3047EF63" w14:textId="77777777" w:rsidR="00DF63A5" w:rsidRPr="00E5276B" w:rsidRDefault="00E5276B" w:rsidP="00DF63A5">
      <w:pPr>
        <w:ind w:left="360"/>
        <w:jc w:val="center"/>
        <w:rPr>
          <w:b/>
          <w:sz w:val="28"/>
          <w:szCs w:val="28"/>
        </w:rPr>
      </w:pPr>
      <m:oMath>
        <m:r>
          <m:rPr>
            <m:sty m:val="b"/>
          </m:rPr>
          <w:rPr>
            <w:rFonts w:ascii="Cambria Math" w:hAnsi="Cambria Math"/>
            <w:sz w:val="28"/>
            <w:szCs w:val="28"/>
          </w:rPr>
          <m:t>ax²+bx+c= a</m:t>
        </m:r>
        <m:d>
          <m:dPr>
            <m:ctrlPr>
              <w:rPr>
                <w:rFonts w:ascii="Cambria Math" w:hAnsi="Cambria Math"/>
                <w:b/>
                <w:sz w:val="28"/>
                <w:szCs w:val="28"/>
              </w:rPr>
            </m:ctrlPr>
          </m:dPr>
          <m:e>
            <m:r>
              <m:rPr>
                <m:sty m:val="b"/>
              </m:rPr>
              <w:rPr>
                <w:rFonts w:ascii="Cambria Math" w:hAnsi="Cambria Math"/>
                <w:sz w:val="28"/>
                <w:szCs w:val="28"/>
              </w:rPr>
              <m:t>x-</m:t>
            </m:r>
            <m:sSub>
              <m:sSubPr>
                <m:ctrlPr>
                  <w:rPr>
                    <w:rFonts w:ascii="Cambria Math" w:hAnsi="Cambria Math"/>
                    <w:b/>
                    <w:sz w:val="28"/>
                    <w:szCs w:val="28"/>
                  </w:rPr>
                </m:ctrlPr>
              </m:sSubPr>
              <m:e>
                <m:r>
                  <m:rPr>
                    <m:sty m:val="b"/>
                  </m:rPr>
                  <w:rPr>
                    <w:rFonts w:ascii="Cambria Math" w:hAnsi="Cambria Math"/>
                    <w:sz w:val="28"/>
                    <w:szCs w:val="28"/>
                  </w:rPr>
                  <m:t>x</m:t>
                </m:r>
              </m:e>
              <m:sub>
                <m:r>
                  <m:rPr>
                    <m:sty m:val="b"/>
                  </m:rPr>
                  <w:rPr>
                    <w:rFonts w:ascii="Cambria Math" w:hAnsi="Cambria Math"/>
                    <w:sz w:val="28"/>
                    <w:szCs w:val="28"/>
                  </w:rPr>
                  <m:t>1</m:t>
                </m:r>
              </m:sub>
            </m:sSub>
          </m:e>
        </m:d>
        <m:d>
          <m:dPr>
            <m:ctrlPr>
              <w:rPr>
                <w:rFonts w:ascii="Cambria Math" w:hAnsi="Cambria Math"/>
                <w:b/>
                <w:sz w:val="28"/>
                <w:szCs w:val="28"/>
              </w:rPr>
            </m:ctrlPr>
          </m:dPr>
          <m:e>
            <m:r>
              <m:rPr>
                <m:sty m:val="b"/>
              </m:rPr>
              <w:rPr>
                <w:rFonts w:ascii="Cambria Math" w:hAnsi="Cambria Math"/>
                <w:sz w:val="28"/>
                <w:szCs w:val="28"/>
              </w:rPr>
              <m:t>x-</m:t>
            </m:r>
            <m:sSub>
              <m:sSubPr>
                <m:ctrlPr>
                  <w:rPr>
                    <w:rFonts w:ascii="Cambria Math" w:hAnsi="Cambria Math"/>
                    <w:b/>
                    <w:sz w:val="28"/>
                    <w:szCs w:val="28"/>
                  </w:rPr>
                </m:ctrlPr>
              </m:sSubPr>
              <m:e>
                <m:r>
                  <m:rPr>
                    <m:sty m:val="b"/>
                  </m:rPr>
                  <w:rPr>
                    <w:rFonts w:ascii="Cambria Math" w:hAnsi="Cambria Math"/>
                    <w:sz w:val="28"/>
                    <w:szCs w:val="28"/>
                  </w:rPr>
                  <m:t>x</m:t>
                </m:r>
              </m:e>
              <m:sub>
                <m:r>
                  <m:rPr>
                    <m:sty m:val="b"/>
                  </m:rPr>
                  <w:rPr>
                    <w:rFonts w:ascii="Cambria Math" w:hAnsi="Cambria Math"/>
                    <w:sz w:val="28"/>
                    <w:szCs w:val="28"/>
                  </w:rPr>
                  <m:t>2</m:t>
                </m:r>
              </m:sub>
            </m:sSub>
          </m:e>
        </m:d>
      </m:oMath>
      <w:r w:rsidR="00DF63A5" w:rsidRPr="00E5276B">
        <w:rPr>
          <w:b/>
          <w:sz w:val="28"/>
          <w:szCs w:val="28"/>
        </w:rPr>
        <w:t>.</w:t>
      </w:r>
    </w:p>
    <w:p w14:paraId="52B76F8C" w14:textId="77777777" w:rsidR="001342E4" w:rsidRPr="001342E4" w:rsidRDefault="00DF63A5" w:rsidP="001342E4">
      <w:pPr>
        <w:pStyle w:val="Paragraphedeliste"/>
        <w:numPr>
          <w:ilvl w:val="0"/>
          <w:numId w:val="2"/>
        </w:numPr>
      </w:pPr>
      <w:r>
        <w:t>Ecrire</w:t>
      </w:r>
      <w:r w:rsidR="001342E4">
        <w:t xml:space="preserve"> l</w:t>
      </w:r>
      <w:r w:rsidR="001668CE">
        <w:t>a</w:t>
      </w:r>
      <w:r w:rsidR="001342E4">
        <w:t xml:space="preserve"> </w:t>
      </w:r>
      <w:r w:rsidR="001668CE">
        <w:t xml:space="preserve">fonction </w:t>
      </w:r>
      <w:r w:rsidR="001342E4">
        <w:t xml:space="preserve">polynôme </w:t>
      </w:r>
      <m:oMath>
        <m:r>
          <w:rPr>
            <w:rFonts w:ascii="Cambria Math" w:hAnsi="Cambria Math"/>
          </w:rPr>
          <m:t>f</m:t>
        </m:r>
      </m:oMath>
      <w:r w:rsidR="001342E4">
        <w:rPr>
          <w:rFonts w:eastAsiaTheme="minorEastAsia"/>
        </w:rPr>
        <w:t xml:space="preserve"> sous la forme </w:t>
      </w:r>
      <w:r>
        <w:rPr>
          <w:rFonts w:eastAsiaTheme="minorEastAsia"/>
        </w:rPr>
        <w:t>factorisée</w:t>
      </w:r>
      <w:r w:rsidR="001342E4">
        <w:rPr>
          <w:rFonts w:eastAsiaTheme="minorEastAsia"/>
        </w:rPr>
        <w:t>.</w:t>
      </w:r>
    </w:p>
    <w:p w14:paraId="623F2BBE" w14:textId="77777777" w:rsidR="00BC26EC" w:rsidRDefault="00BC26EC" w:rsidP="00BC26EC">
      <w:pPr>
        <w:pStyle w:val="Paragraphedeliste"/>
      </w:pPr>
    </w:p>
    <w:p w14:paraId="2C7E08B8" w14:textId="77777777" w:rsidR="001342E4" w:rsidRPr="00060B79" w:rsidRDefault="001342E4" w:rsidP="001342E4">
      <w:pPr>
        <w:pStyle w:val="Paragraphedeliste"/>
        <w:numPr>
          <w:ilvl w:val="0"/>
          <w:numId w:val="2"/>
        </w:numPr>
      </w:pPr>
      <w:r>
        <w:t>Sachant que la forme factorisée d</w:t>
      </w:r>
      <w:r w:rsidR="001668CE">
        <w:t>e</w:t>
      </w:r>
      <w:r>
        <w:t xml:space="preserve"> </w:t>
      </w:r>
      <w:r w:rsidR="001668CE">
        <w:t xml:space="preserve">la fonction </w:t>
      </w:r>
      <w:r>
        <w:t xml:space="preserve">polynôme </w:t>
      </w:r>
      <m:oMath>
        <m:r>
          <w:rPr>
            <w:rFonts w:ascii="Cambria Math" w:hAnsi="Cambria Math"/>
          </w:rPr>
          <m:t>g</m:t>
        </m:r>
      </m:oMath>
      <w:r>
        <w:rPr>
          <w:rFonts w:eastAsiaTheme="minorEastAsia"/>
        </w:rPr>
        <w:t xml:space="preserve"> est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=-0,0026x(x-130)</m:t>
        </m:r>
      </m:oMath>
      <w:r w:rsidR="00060B79">
        <w:rPr>
          <w:rFonts w:eastAsiaTheme="minorEastAsia"/>
        </w:rPr>
        <w:t>, déduire les racines du polynôme</w:t>
      </w:r>
      <w:r w:rsidR="00AF546F">
        <w:rPr>
          <w:rFonts w:eastAsiaTheme="minorEastAsia"/>
        </w:rPr>
        <w:t xml:space="preserve"> </w:t>
      </w:r>
      <m:oMath>
        <m:r>
          <w:rPr>
            <w:rFonts w:ascii="Cambria Math" w:eastAsiaTheme="minorEastAsia" w:hAnsi="Cambria Math"/>
          </w:rPr>
          <m:t>g</m:t>
        </m:r>
      </m:oMath>
      <w:r w:rsidR="00060B79">
        <w:rPr>
          <w:rFonts w:eastAsiaTheme="minorEastAsia"/>
        </w:rPr>
        <w:t>.</w:t>
      </w:r>
    </w:p>
    <w:p w14:paraId="7A213582" w14:textId="4CAE82B5" w:rsidR="00060B79" w:rsidRPr="000A240A" w:rsidRDefault="000A240A" w:rsidP="000A240A">
      <w:pPr>
        <w:rPr>
          <w:b/>
          <w:i/>
          <w:u w:val="single"/>
        </w:rPr>
      </w:pPr>
      <w:r w:rsidRPr="000A240A">
        <w:rPr>
          <w:b/>
          <w:i/>
          <w:u w:val="single"/>
        </w:rPr>
        <w:t>VALIDER</w:t>
      </w:r>
      <w:r w:rsidR="0022080B">
        <w:rPr>
          <w:b/>
          <w:i/>
          <w:u w:val="single"/>
        </w:rPr>
        <w:t xml:space="preserve"> - COMMUNIQUER</w:t>
      </w:r>
      <w:r w:rsidRPr="000A240A">
        <w:rPr>
          <w:b/>
          <w:i/>
          <w:u w:val="single"/>
        </w:rPr>
        <w:t xml:space="preserve"> : </w:t>
      </w:r>
    </w:p>
    <w:p w14:paraId="670EC50B" w14:textId="77777777" w:rsidR="00060B79" w:rsidRDefault="00060B79" w:rsidP="001342E4">
      <w:pPr>
        <w:pStyle w:val="Paragraphedeliste"/>
        <w:numPr>
          <w:ilvl w:val="0"/>
          <w:numId w:val="2"/>
        </w:numPr>
      </w:pPr>
      <w:r>
        <w:rPr>
          <w:rFonts w:eastAsiaTheme="minorEastAsia"/>
        </w:rPr>
        <w:t>Répondre à la problématique</w:t>
      </w:r>
      <w:r w:rsidR="009F317B">
        <w:rPr>
          <w:rFonts w:eastAsiaTheme="minorEastAsia"/>
        </w:rPr>
        <w:t xml:space="preserve"> en rédigeant un message pour leur entraineur en détaillant ce qu’il s’est passé lors de la séance d’entra</w:t>
      </w:r>
      <w:r w:rsidR="00620D2D">
        <w:rPr>
          <w:rFonts w:eastAsiaTheme="minorEastAsia"/>
        </w:rPr>
        <w:t>î</w:t>
      </w:r>
      <w:r w:rsidR="009F317B">
        <w:rPr>
          <w:rFonts w:eastAsiaTheme="minorEastAsia"/>
        </w:rPr>
        <w:t>nement</w:t>
      </w:r>
      <w:r>
        <w:rPr>
          <w:rFonts w:eastAsiaTheme="minorEastAsia"/>
        </w:rPr>
        <w:t>.</w:t>
      </w:r>
    </w:p>
    <w:sectPr w:rsidR="00060B79" w:rsidSect="001030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A48"/>
    <w:multiLevelType w:val="hybridMultilevel"/>
    <w:tmpl w:val="182E0EA4"/>
    <w:lvl w:ilvl="0" w:tplc="177E82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843634"/>
    <w:multiLevelType w:val="hybridMultilevel"/>
    <w:tmpl w:val="A3C4118E"/>
    <w:lvl w:ilvl="0" w:tplc="7C8EF2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604580"/>
    <w:multiLevelType w:val="hybridMultilevel"/>
    <w:tmpl w:val="E3A26ED2"/>
    <w:lvl w:ilvl="0" w:tplc="5A364A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672683">
    <w:abstractNumId w:val="0"/>
  </w:num>
  <w:num w:numId="2" w16cid:durableId="848177131">
    <w:abstractNumId w:val="1"/>
  </w:num>
  <w:num w:numId="3" w16cid:durableId="1764378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49"/>
    <w:rsid w:val="00060B79"/>
    <w:rsid w:val="000A240A"/>
    <w:rsid w:val="000F595E"/>
    <w:rsid w:val="001030C4"/>
    <w:rsid w:val="00110246"/>
    <w:rsid w:val="001342E4"/>
    <w:rsid w:val="001424D5"/>
    <w:rsid w:val="00160FEA"/>
    <w:rsid w:val="001668CE"/>
    <w:rsid w:val="00176B42"/>
    <w:rsid w:val="001A6076"/>
    <w:rsid w:val="001B2C28"/>
    <w:rsid w:val="00210FDB"/>
    <w:rsid w:val="0022080B"/>
    <w:rsid w:val="002368C5"/>
    <w:rsid w:val="00265C90"/>
    <w:rsid w:val="0028353A"/>
    <w:rsid w:val="002E3408"/>
    <w:rsid w:val="002E3882"/>
    <w:rsid w:val="003060D6"/>
    <w:rsid w:val="003209AE"/>
    <w:rsid w:val="0032265B"/>
    <w:rsid w:val="00365CE8"/>
    <w:rsid w:val="003E0A79"/>
    <w:rsid w:val="00411E3A"/>
    <w:rsid w:val="00413512"/>
    <w:rsid w:val="0042794E"/>
    <w:rsid w:val="00434537"/>
    <w:rsid w:val="004706B5"/>
    <w:rsid w:val="00523246"/>
    <w:rsid w:val="005259F8"/>
    <w:rsid w:val="005502B5"/>
    <w:rsid w:val="005B7E7F"/>
    <w:rsid w:val="005D4E31"/>
    <w:rsid w:val="00613CC8"/>
    <w:rsid w:val="00620D2D"/>
    <w:rsid w:val="00644616"/>
    <w:rsid w:val="0064717A"/>
    <w:rsid w:val="006474C9"/>
    <w:rsid w:val="0065156A"/>
    <w:rsid w:val="006546E9"/>
    <w:rsid w:val="00675567"/>
    <w:rsid w:val="0067784E"/>
    <w:rsid w:val="006A6A91"/>
    <w:rsid w:val="006B15DF"/>
    <w:rsid w:val="00712793"/>
    <w:rsid w:val="00720ED0"/>
    <w:rsid w:val="00757EF0"/>
    <w:rsid w:val="0078245F"/>
    <w:rsid w:val="007868BB"/>
    <w:rsid w:val="007A2A3D"/>
    <w:rsid w:val="007C222E"/>
    <w:rsid w:val="007C73F1"/>
    <w:rsid w:val="008319B8"/>
    <w:rsid w:val="008354F8"/>
    <w:rsid w:val="008A249F"/>
    <w:rsid w:val="008D605E"/>
    <w:rsid w:val="008F2200"/>
    <w:rsid w:val="00911CA2"/>
    <w:rsid w:val="00920A6A"/>
    <w:rsid w:val="009221AB"/>
    <w:rsid w:val="009A6EFF"/>
    <w:rsid w:val="009B356E"/>
    <w:rsid w:val="009D0449"/>
    <w:rsid w:val="009F317B"/>
    <w:rsid w:val="00A02217"/>
    <w:rsid w:val="00A20028"/>
    <w:rsid w:val="00A622B6"/>
    <w:rsid w:val="00A74131"/>
    <w:rsid w:val="00A8018D"/>
    <w:rsid w:val="00AC124A"/>
    <w:rsid w:val="00AE10F2"/>
    <w:rsid w:val="00AF3D0C"/>
    <w:rsid w:val="00AF546F"/>
    <w:rsid w:val="00B30BF4"/>
    <w:rsid w:val="00B66E16"/>
    <w:rsid w:val="00B73185"/>
    <w:rsid w:val="00B94AC2"/>
    <w:rsid w:val="00BA3A5B"/>
    <w:rsid w:val="00BC26EC"/>
    <w:rsid w:val="00BF3E6E"/>
    <w:rsid w:val="00C04816"/>
    <w:rsid w:val="00C07D8C"/>
    <w:rsid w:val="00C315E9"/>
    <w:rsid w:val="00CE7BB1"/>
    <w:rsid w:val="00D03C31"/>
    <w:rsid w:val="00D04324"/>
    <w:rsid w:val="00D47ED6"/>
    <w:rsid w:val="00D81C6C"/>
    <w:rsid w:val="00DA19EE"/>
    <w:rsid w:val="00DB48A5"/>
    <w:rsid w:val="00DC7F5D"/>
    <w:rsid w:val="00DD0FB9"/>
    <w:rsid w:val="00DF63A5"/>
    <w:rsid w:val="00E44673"/>
    <w:rsid w:val="00E5276B"/>
    <w:rsid w:val="00E662D2"/>
    <w:rsid w:val="00E97FA4"/>
    <w:rsid w:val="00EC61FD"/>
    <w:rsid w:val="00F2548D"/>
    <w:rsid w:val="00F26BE2"/>
    <w:rsid w:val="00F73667"/>
    <w:rsid w:val="00FB3B7E"/>
    <w:rsid w:val="00FF7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45A2"/>
  <w15:docId w15:val="{E0CE1741-3459-4444-913C-33AEAE7A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449"/>
  </w:style>
  <w:style w:type="paragraph" w:styleId="Titre3">
    <w:name w:val="heading 3"/>
    <w:basedOn w:val="Normal"/>
    <w:link w:val="Titre3Car"/>
    <w:uiPriority w:val="9"/>
    <w:qFormat/>
    <w:rsid w:val="002E340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D04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9D0449"/>
    <w:pPr>
      <w:ind w:left="720"/>
      <w:contextualSpacing/>
    </w:pPr>
  </w:style>
  <w:style w:type="character" w:styleId="Textedelespacerserv">
    <w:name w:val="Placeholder Text"/>
    <w:basedOn w:val="Policepardfaut"/>
    <w:uiPriority w:val="99"/>
    <w:semiHidden/>
    <w:rsid w:val="009D0449"/>
    <w:rPr>
      <w:color w:val="808080"/>
    </w:rPr>
  </w:style>
  <w:style w:type="paragraph" w:styleId="Textedebulles">
    <w:name w:val="Balloon Text"/>
    <w:basedOn w:val="Normal"/>
    <w:link w:val="TextedebullesCar"/>
    <w:uiPriority w:val="99"/>
    <w:semiHidden/>
    <w:unhideWhenUsed/>
    <w:rsid w:val="009D04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0449"/>
    <w:rPr>
      <w:rFonts w:ascii="Tahoma" w:hAnsi="Tahoma" w:cs="Tahoma"/>
      <w:sz w:val="16"/>
      <w:szCs w:val="16"/>
    </w:rPr>
  </w:style>
  <w:style w:type="character" w:customStyle="1" w:styleId="Titre3Car">
    <w:name w:val="Titre 3 Car"/>
    <w:basedOn w:val="Policepardfaut"/>
    <w:link w:val="Titre3"/>
    <w:uiPriority w:val="9"/>
    <w:rsid w:val="002E340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E340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536</Words>
  <Characters>2949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πR 🍓</cp:lastModifiedBy>
  <cp:revision>17</cp:revision>
  <dcterms:created xsi:type="dcterms:W3CDTF">2024-02-02T09:18:00Z</dcterms:created>
  <dcterms:modified xsi:type="dcterms:W3CDTF">2024-02-09T13:53:00Z</dcterms:modified>
</cp:coreProperties>
</file>